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5E3" w:rsidRPr="001310F0" w:rsidRDefault="00CF13E1" w:rsidP="001310F0">
      <w:pPr>
        <w:pStyle w:val="Corpsdetexte"/>
        <w:ind w:right="-709"/>
        <w:jc w:val="left"/>
        <w:rPr>
          <w:rFonts w:ascii="AvantGarde LT CondBook" w:hAnsi="AvantGarde LT CondBook"/>
          <w:b/>
          <w:sz w:val="20"/>
          <w:szCs w:val="24"/>
        </w:rPr>
      </w:pPr>
      <w:r>
        <w:rPr>
          <w:rFonts w:ascii="AvantGarde LT CondBook" w:hAnsi="AvantGarde LT CondBook"/>
          <w:noProof/>
          <w:sz w:val="22"/>
          <w:szCs w:val="24"/>
        </w:rPr>
        <mc:AlternateContent>
          <mc:Choice Requires="wps">
            <w:drawing>
              <wp:anchor distT="0" distB="0" distL="114300" distR="114300" simplePos="0" relativeHeight="251674112" behindDoc="0" locked="0" layoutInCell="1" allowOverlap="1">
                <wp:simplePos x="0" y="0"/>
                <wp:positionH relativeFrom="column">
                  <wp:posOffset>-461645</wp:posOffset>
                </wp:positionH>
                <wp:positionV relativeFrom="paragraph">
                  <wp:posOffset>71755</wp:posOffset>
                </wp:positionV>
                <wp:extent cx="1047750" cy="3429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047750" cy="342900"/>
                        </a:xfrm>
                        <a:prstGeom prst="rect">
                          <a:avLst/>
                        </a:prstGeom>
                        <a:noFill/>
                        <a:ln w="6350">
                          <a:noFill/>
                        </a:ln>
                      </wps:spPr>
                      <wps:txbx>
                        <w:txbxContent>
                          <w:p w:rsidR="001310F0" w:rsidRDefault="001310F0" w:rsidP="00CF13E1">
                            <w:r>
                              <w:rPr>
                                <w:rFonts w:ascii="Keep Calm Med" w:hAnsi="Keep Calm Med"/>
                                <w:color w:val="E36C0A"/>
                                <w:sz w:val="22"/>
                                <w:szCs w:val="24"/>
                              </w:rPr>
                              <w:t>Article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36.35pt;margin-top:5.65pt;width:82.5pt;height:27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" filled="f" stroked="f" strokeweight=".5pt">
                <v:textbox>
                  <w:txbxContent>
                    <w:p w:rsidR="001310F0" w:rsidRDefault="001310F0" w:rsidP="00CF13E1">
                      <w:r>
                        <w:rPr>
                          <w:rFonts w:ascii="Keep Calm Med" w:hAnsi="Keep Calm Med"/>
                          <w:color w:val="E36C0A"/>
                          <w:sz w:val="22"/>
                          <w:szCs w:val="24"/>
                        </w:rPr>
                        <w:t>Article 1</w:t>
                      </w:r>
                    </w:p>
                  </w:txbxContent>
                </v:textbox>
              </v:shape>
            </w:pict>
          </mc:Fallback>
        </mc:AlternateContent>
      </w:r>
      <w:r w:rsidRPr="004055E3">
        <w:rPr>
          <w:rFonts w:ascii="AvantGarde LT CondBook" w:hAnsi="AvantGarde LT CondBook"/>
          <w:b/>
          <w:noProof/>
          <w:sz w:val="20"/>
          <w:szCs w:val="24"/>
        </w:rPr>
        <mc:AlternateContent>
          <mc:Choice Requires="wps">
            <w:drawing>
              <wp:anchor distT="0" distB="0" distL="114300" distR="114300" simplePos="0" relativeHeight="251667968" behindDoc="0" locked="0" layoutInCell="1" allowOverlap="1" wp14:anchorId="4AC52D88" wp14:editId="0970A64F">
                <wp:simplePos x="0" y="0"/>
                <wp:positionH relativeFrom="column">
                  <wp:posOffset>62230</wp:posOffset>
                </wp:positionH>
                <wp:positionV relativeFrom="paragraph">
                  <wp:posOffset>-604520</wp:posOffset>
                </wp:positionV>
                <wp:extent cx="5440045" cy="78105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045" cy="781050"/>
                        </a:xfrm>
                        <a:prstGeom prst="rect">
                          <a:avLst/>
                        </a:prstGeom>
                        <a:noFill/>
                        <a:ln>
                          <a:noFill/>
                        </a:ln>
                        <a:extLst/>
                      </wps:spPr>
                      <wps:txbx>
                        <w:txbxContent>
                          <w:p w:rsidR="005864D4" w:rsidRPr="00CF13E1" w:rsidRDefault="005864D4" w:rsidP="009348BC">
                            <w:pPr>
                              <w:jc w:val="center"/>
                              <w:rPr>
                                <w:rFonts w:ascii="Keep Calm Med" w:hAnsi="Keep Calm Med"/>
                                <w:sz w:val="40"/>
                                <w:szCs w:val="56"/>
                              </w:rPr>
                            </w:pPr>
                            <w:r w:rsidRPr="00CF13E1">
                              <w:rPr>
                                <w:rFonts w:ascii="Keep Calm Med" w:hAnsi="Keep Calm Med"/>
                                <w:sz w:val="40"/>
                                <w:szCs w:val="56"/>
                              </w:rPr>
                              <w:t>Règlement du jeu</w:t>
                            </w:r>
                            <w:r w:rsidR="00CF13E1" w:rsidRPr="00CF13E1">
                              <w:rPr>
                                <w:rFonts w:ascii="Keep Calm Med" w:hAnsi="Keep Calm Med"/>
                                <w:sz w:val="40"/>
                                <w:szCs w:val="56"/>
                              </w:rPr>
                              <w:t xml:space="preserve"> « Route du Rhum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52D88" id="Zone de texte 2" o:spid="_x0000_s1027" type="#_x0000_t202" style="position:absolute;margin-left:4.9pt;margin-top:-47.6pt;width:428.35pt;height:6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" filled="f" stroked="f">
                <v:textbox>
                  <w:txbxContent>
                    <w:p w:rsidR="005864D4" w:rsidRPr="00CF13E1" w:rsidRDefault="005864D4" w:rsidP="009348BC">
                      <w:pPr>
                        <w:jc w:val="center"/>
                        <w:rPr>
                          <w:rFonts w:ascii="Keep Calm Med" w:hAnsi="Keep Calm Med"/>
                          <w:sz w:val="40"/>
                          <w:szCs w:val="56"/>
                        </w:rPr>
                      </w:pPr>
                      <w:r w:rsidRPr="00CF13E1">
                        <w:rPr>
                          <w:rFonts w:ascii="Keep Calm Med" w:hAnsi="Keep Calm Med"/>
                          <w:sz w:val="40"/>
                          <w:szCs w:val="56"/>
                        </w:rPr>
                        <w:t>Règlement du jeu</w:t>
                      </w:r>
                      <w:r w:rsidR="00CF13E1" w:rsidRPr="00CF13E1">
                        <w:rPr>
                          <w:rFonts w:ascii="Keep Calm Med" w:hAnsi="Keep Calm Med"/>
                          <w:sz w:val="40"/>
                          <w:szCs w:val="56"/>
                        </w:rPr>
                        <w:t xml:space="preserve"> « Route du Rhum »</w:t>
                      </w:r>
                    </w:p>
                  </w:txbxContent>
                </v:textbox>
              </v:shape>
            </w:pict>
          </mc:Fallback>
        </mc:AlternateContent>
      </w:r>
      <w:r w:rsidR="006B61AD" w:rsidRPr="004055E3">
        <w:rPr>
          <w:rFonts w:ascii="AvantGarde LT CondBook" w:hAnsi="AvantGarde LT CondBook"/>
          <w:b/>
          <w:noProof/>
          <w:sz w:val="20"/>
          <w:szCs w:val="24"/>
        </w:rPr>
        <mc:AlternateContent>
          <mc:Choice Requires="wps">
            <w:drawing>
              <wp:anchor distT="0" distB="0" distL="114300" distR="114300" simplePos="0" relativeHeight="251659776" behindDoc="0" locked="0" layoutInCell="1" allowOverlap="1" wp14:anchorId="36E59054" wp14:editId="1FDEA77B">
                <wp:simplePos x="0" y="0"/>
                <wp:positionH relativeFrom="column">
                  <wp:posOffset>6319640</wp:posOffset>
                </wp:positionH>
                <wp:positionV relativeFrom="paragraph">
                  <wp:posOffset>-420971</wp:posOffset>
                </wp:positionV>
                <wp:extent cx="0" cy="9449830"/>
                <wp:effectExtent l="0" t="0" r="19050" b="37465"/>
                <wp:wrapNone/>
                <wp:docPr id="5" name="Line 2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9449830"/>
                        </a:xfrm>
                        <a:prstGeom prst="line">
                          <a:avLst/>
                        </a:prstGeom>
                        <a:noFill/>
                        <a:ln w="25400">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D6AA4"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6pt,-33.15pt" to="497.6pt,7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" strokecolor="#e36c0a" strokeweight="2pt">
                <o:lock v:ext="edit" aspectratio="t"/>
              </v:line>
            </w:pict>
          </mc:Fallback>
        </mc:AlternateContent>
      </w:r>
      <w:r w:rsidR="006B61AD" w:rsidRPr="004055E3">
        <w:rPr>
          <w:rFonts w:ascii="AvantGarde LT CondBook" w:hAnsi="AvantGarde LT CondBook"/>
          <w:b/>
          <w:noProof/>
          <w:sz w:val="20"/>
          <w:szCs w:val="24"/>
        </w:rPr>
        <mc:AlternateContent>
          <mc:Choice Requires="wps">
            <w:drawing>
              <wp:anchor distT="0" distB="0" distL="114300" distR="114300" simplePos="0" relativeHeight="251645440" behindDoc="0" locked="0" layoutInCell="1" allowOverlap="1" wp14:anchorId="6812184F" wp14:editId="193B8E01">
                <wp:simplePos x="0" y="0"/>
                <wp:positionH relativeFrom="column">
                  <wp:posOffset>-522914</wp:posOffset>
                </wp:positionH>
                <wp:positionV relativeFrom="paragraph">
                  <wp:posOffset>-424060</wp:posOffset>
                </wp:positionV>
                <wp:extent cx="0" cy="9446741"/>
                <wp:effectExtent l="0" t="0" r="19050" b="21590"/>
                <wp:wrapNone/>
                <wp:docPr id="4" name="Line 2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9446741"/>
                        </a:xfrm>
                        <a:prstGeom prst="line">
                          <a:avLst/>
                        </a:prstGeom>
                        <a:noFill/>
                        <a:ln w="25400">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31B07" id="Line 2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33.4pt" to="-41.15pt,7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" strokecolor="#e36c0a" strokeweight="2pt">
                <o:lock v:ext="edit" aspectratio="t"/>
              </v:line>
            </w:pict>
          </mc:Fallback>
        </mc:AlternateContent>
      </w:r>
      <w:r w:rsidR="001841E6" w:rsidRPr="004055E3">
        <w:rPr>
          <w:rFonts w:ascii="AvantGarde LT CondBook" w:hAnsi="AvantGarde LT CondBook"/>
          <w:b/>
          <w:noProof/>
          <w:sz w:val="20"/>
          <w:szCs w:val="24"/>
        </w:rPr>
        <mc:AlternateContent>
          <mc:Choice Requires="wps">
            <w:drawing>
              <wp:anchor distT="0" distB="0" distL="114300" distR="114300" simplePos="0" relativeHeight="251653632" behindDoc="0" locked="0" layoutInCell="1" allowOverlap="1" wp14:anchorId="4A3B11C1" wp14:editId="5724FC8B">
                <wp:simplePos x="0" y="0"/>
                <wp:positionH relativeFrom="column">
                  <wp:posOffset>5864860</wp:posOffset>
                </wp:positionH>
                <wp:positionV relativeFrom="paragraph">
                  <wp:posOffset>-427355</wp:posOffset>
                </wp:positionV>
                <wp:extent cx="457200" cy="0"/>
                <wp:effectExtent l="0" t="0" r="0" b="0"/>
                <wp:wrapNone/>
                <wp:docPr id="3" name="Line 2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457200" cy="0"/>
                        </a:xfrm>
                        <a:prstGeom prst="line">
                          <a:avLst/>
                        </a:prstGeom>
                        <a:noFill/>
                        <a:ln w="25400">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97179" id="Line 23"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8pt,-33.65pt" to="497.8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" strokecolor="#e36c0a" strokeweight="2pt">
                <o:lock v:ext="edit" aspectratio="t"/>
              </v:line>
            </w:pict>
          </mc:Fallback>
        </mc:AlternateContent>
      </w:r>
      <w:r w:rsidR="001841E6" w:rsidRPr="004055E3">
        <w:rPr>
          <w:rFonts w:ascii="AvantGarde LT CondBook" w:hAnsi="AvantGarde LT CondBook"/>
          <w:b/>
          <w:noProof/>
          <w:sz w:val="20"/>
          <w:szCs w:val="24"/>
        </w:rPr>
        <mc:AlternateContent>
          <mc:Choice Requires="wps">
            <w:drawing>
              <wp:anchor distT="0" distB="0" distL="114300" distR="114300" simplePos="0" relativeHeight="251637248" behindDoc="0" locked="0" layoutInCell="1" allowOverlap="1" wp14:anchorId="34766475" wp14:editId="3CF8B452">
                <wp:simplePos x="0" y="0"/>
                <wp:positionH relativeFrom="column">
                  <wp:posOffset>-532765</wp:posOffset>
                </wp:positionH>
                <wp:positionV relativeFrom="paragraph">
                  <wp:posOffset>-427355</wp:posOffset>
                </wp:positionV>
                <wp:extent cx="457200" cy="0"/>
                <wp:effectExtent l="0" t="0" r="0" b="0"/>
                <wp:wrapNone/>
                <wp:docPr id="2" name="Line 2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457200" cy="0"/>
                        </a:xfrm>
                        <a:prstGeom prst="line">
                          <a:avLst/>
                        </a:prstGeom>
                        <a:noFill/>
                        <a:ln w="25400">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E4397" id="Line 22" o:spid="_x0000_s1026" style="position:absolute;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33.65pt" to="-5.9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" strokecolor="#e36c0a" strokeweight="2pt">
                <o:lock v:ext="edit" aspectratio="t"/>
              </v:line>
            </w:pict>
          </mc:Fallback>
        </mc:AlternateContent>
      </w:r>
    </w:p>
    <w:p w:rsidR="00CF13E1" w:rsidRDefault="00CF13E1" w:rsidP="00735FD1">
      <w:pPr>
        <w:ind w:left="-567" w:right="-709"/>
        <w:jc w:val="both"/>
        <w:rPr>
          <w:rFonts w:ascii="AvantGarde LT CondBook" w:hAnsi="AvantGarde LT CondBook"/>
          <w:sz w:val="22"/>
          <w:szCs w:val="24"/>
        </w:rPr>
      </w:pPr>
      <w:bookmarkStart w:id="0" w:name="_Hlk526845523"/>
    </w:p>
    <w:p w:rsidR="00735FD1" w:rsidRDefault="008A5D8C" w:rsidP="00735FD1">
      <w:pPr>
        <w:ind w:left="-567" w:right="-709"/>
        <w:jc w:val="both"/>
        <w:rPr>
          <w:rFonts w:ascii="AvantGarde LT CondBook" w:hAnsi="AvantGarde LT CondBook"/>
          <w:sz w:val="22"/>
          <w:szCs w:val="24"/>
        </w:rPr>
      </w:pPr>
      <w:r w:rsidRPr="008A5D8C">
        <w:rPr>
          <w:rFonts w:ascii="AvantGarde LT CondBook" w:hAnsi="AvantGarde LT CondBook"/>
          <w:sz w:val="22"/>
          <w:szCs w:val="24"/>
        </w:rPr>
        <w:t xml:space="preserve">Thélem assurances, Société d’assurance mutuelle à cotisations variables, régie par le code des assurances, dont le siège est situé à : Le Croc, 45430 Chécy, enregistrée sous </w:t>
      </w:r>
      <w:r w:rsidR="00A460DE">
        <w:rPr>
          <w:rFonts w:ascii="AvantGarde LT CondBook" w:hAnsi="AvantGarde LT CondBook"/>
          <w:sz w:val="22"/>
          <w:szCs w:val="24"/>
        </w:rPr>
        <w:t>le numéro SIRET 085.580.488.000</w:t>
      </w:r>
      <w:r w:rsidRPr="008A5D8C">
        <w:rPr>
          <w:rFonts w:ascii="AvantGarde LT CondBook" w:hAnsi="AvantGarde LT CondBook"/>
          <w:sz w:val="22"/>
          <w:szCs w:val="24"/>
        </w:rPr>
        <w:t>71, organise un jeu gratuit sans obligation d’achat</w:t>
      </w:r>
      <w:r>
        <w:rPr>
          <w:rFonts w:ascii="AvantGarde LT CondBook" w:hAnsi="AvantGarde LT CondBook"/>
          <w:sz w:val="22"/>
          <w:szCs w:val="24"/>
        </w:rPr>
        <w:t xml:space="preserve"> du 24 octobre au 4 novembre 2018</w:t>
      </w:r>
      <w:r w:rsidR="00930846">
        <w:rPr>
          <w:rFonts w:ascii="AvantGarde LT CondBook" w:hAnsi="AvantGarde LT CondBook"/>
          <w:sz w:val="22"/>
          <w:szCs w:val="24"/>
        </w:rPr>
        <w:t xml:space="preserve"> </w:t>
      </w:r>
      <w:r>
        <w:rPr>
          <w:rFonts w:ascii="AvantGarde LT CondBook" w:hAnsi="AvantGarde LT CondBook"/>
          <w:sz w:val="22"/>
          <w:szCs w:val="24"/>
        </w:rPr>
        <w:t>sur son stand</w:t>
      </w:r>
      <w:r w:rsidR="003D1219">
        <w:rPr>
          <w:rFonts w:ascii="AvantGarde LT CondBook" w:hAnsi="AvantGarde LT CondBook"/>
          <w:sz w:val="22"/>
          <w:szCs w:val="24"/>
        </w:rPr>
        <w:t xml:space="preserve"> Thélem assurances, situé sur le</w:t>
      </w:r>
      <w:r>
        <w:rPr>
          <w:rFonts w:ascii="AvantGarde LT CondBook" w:hAnsi="AvantGarde LT CondBook"/>
          <w:sz w:val="22"/>
          <w:szCs w:val="24"/>
        </w:rPr>
        <w:t xml:space="preserve"> Village de la Route du Rhum 2018 à </w:t>
      </w:r>
      <w:bookmarkStart w:id="1" w:name="_GoBack"/>
      <w:bookmarkEnd w:id="1"/>
      <w:r>
        <w:rPr>
          <w:rFonts w:ascii="AvantGarde LT CondBook" w:hAnsi="AvantGarde LT CondBook"/>
          <w:sz w:val="22"/>
          <w:szCs w:val="24"/>
        </w:rPr>
        <w:t>Saint-Malo</w:t>
      </w:r>
      <w:r w:rsidR="00267705">
        <w:rPr>
          <w:rFonts w:ascii="AvantGarde LT CondBook" w:hAnsi="AvantGarde LT CondBook"/>
          <w:sz w:val="22"/>
          <w:szCs w:val="24"/>
        </w:rPr>
        <w:t>.</w:t>
      </w:r>
      <w:r w:rsidR="00262AF6" w:rsidRPr="00557F2E">
        <w:rPr>
          <w:rFonts w:ascii="AvantGarde LT CondBook" w:hAnsi="AvantGarde LT CondBook"/>
          <w:sz w:val="22"/>
          <w:szCs w:val="24"/>
        </w:rPr>
        <w:t xml:space="preserve"> Ce jeu est </w:t>
      </w:r>
      <w:r w:rsidR="00735FD1">
        <w:rPr>
          <w:rFonts w:ascii="AvantGarde LT CondBook" w:hAnsi="AvantGarde LT CondBook"/>
          <w:sz w:val="22"/>
          <w:szCs w:val="24"/>
        </w:rPr>
        <w:t>ouvert à toute personne majeure.</w:t>
      </w:r>
    </w:p>
    <w:p w:rsidR="00735FD1" w:rsidRPr="00557F2E" w:rsidRDefault="00735FD1" w:rsidP="00735FD1">
      <w:pPr>
        <w:ind w:right="-709"/>
        <w:jc w:val="both"/>
        <w:rPr>
          <w:rFonts w:ascii="AvantGarde LT CondBook" w:hAnsi="AvantGarde LT CondBook"/>
          <w:sz w:val="22"/>
          <w:szCs w:val="24"/>
        </w:rPr>
      </w:pPr>
    </w:p>
    <w:p w:rsidR="00262AF6" w:rsidRPr="001812E4" w:rsidRDefault="00262AF6" w:rsidP="00262AF6">
      <w:pPr>
        <w:pStyle w:val="Corpsdetexte"/>
        <w:ind w:left="-567" w:right="-709"/>
        <w:rPr>
          <w:rFonts w:ascii="Keep Calm Med" w:hAnsi="Keep Calm Med"/>
          <w:color w:val="E36C0A"/>
          <w:sz w:val="22"/>
          <w:szCs w:val="24"/>
        </w:rPr>
      </w:pPr>
      <w:r w:rsidRPr="001812E4">
        <w:rPr>
          <w:rFonts w:ascii="Keep Calm Med" w:hAnsi="Keep Calm Med"/>
          <w:color w:val="E36C0A"/>
          <w:sz w:val="22"/>
          <w:szCs w:val="24"/>
        </w:rPr>
        <w:t>Article 2</w:t>
      </w:r>
    </w:p>
    <w:p w:rsidR="00262AF6" w:rsidRPr="00557F2E" w:rsidRDefault="00262AF6" w:rsidP="00262AF6">
      <w:pPr>
        <w:ind w:left="-567" w:right="-709"/>
        <w:jc w:val="both"/>
        <w:rPr>
          <w:rFonts w:ascii="AvantGarde LT CondBook" w:hAnsi="AvantGarde LT CondBook"/>
          <w:sz w:val="22"/>
          <w:szCs w:val="24"/>
        </w:rPr>
      </w:pPr>
      <w:r w:rsidRPr="00557F2E">
        <w:rPr>
          <w:rFonts w:ascii="AvantGarde LT CondBook" w:hAnsi="AvantGarde LT CondBook"/>
          <w:sz w:val="22"/>
          <w:szCs w:val="24"/>
        </w:rPr>
        <w:t>Pour participer, il suffi</w:t>
      </w:r>
      <w:r w:rsidR="0014495D">
        <w:rPr>
          <w:rFonts w:ascii="AvantGarde LT CondBook" w:hAnsi="AvantGarde LT CondBook"/>
          <w:sz w:val="22"/>
          <w:szCs w:val="24"/>
        </w:rPr>
        <w:t>t de compléter et de déposer le bulletin</w:t>
      </w:r>
      <w:r w:rsidRPr="00557F2E">
        <w:rPr>
          <w:rFonts w:ascii="AvantGarde LT CondBook" w:hAnsi="AvantGarde LT CondBook"/>
          <w:sz w:val="22"/>
          <w:szCs w:val="24"/>
        </w:rPr>
        <w:t xml:space="preserve"> de participation mis à disposition </w:t>
      </w:r>
      <w:r w:rsidR="001B7A6E">
        <w:rPr>
          <w:rFonts w:ascii="AvantGarde LT CondBook" w:hAnsi="AvantGarde LT CondBook"/>
          <w:sz w:val="22"/>
          <w:szCs w:val="24"/>
        </w:rPr>
        <w:t xml:space="preserve">dans l’urne prévue à cet effet </w:t>
      </w:r>
      <w:r w:rsidR="00363248" w:rsidRPr="00557F2E">
        <w:rPr>
          <w:rFonts w:ascii="AvantGarde LT CondBook" w:hAnsi="AvantGarde LT CondBook"/>
          <w:sz w:val="22"/>
          <w:szCs w:val="24"/>
        </w:rPr>
        <w:t>sur le stand</w:t>
      </w:r>
      <w:r w:rsidRPr="00557F2E">
        <w:rPr>
          <w:rFonts w:ascii="AvantGarde LT CondBook" w:hAnsi="AvantGarde LT CondBook"/>
          <w:sz w:val="22"/>
          <w:szCs w:val="24"/>
        </w:rPr>
        <w:t xml:space="preserve"> Thélem assurances</w:t>
      </w:r>
      <w:r w:rsidR="00363248" w:rsidRPr="00557F2E">
        <w:rPr>
          <w:rFonts w:ascii="AvantGarde LT CondBook" w:hAnsi="AvantGarde LT CondBook"/>
          <w:sz w:val="22"/>
          <w:szCs w:val="24"/>
        </w:rPr>
        <w:t xml:space="preserve"> </w:t>
      </w:r>
      <w:r w:rsidR="008A5D8C">
        <w:rPr>
          <w:rFonts w:ascii="AvantGarde LT CondBook" w:hAnsi="AvantGarde LT CondBook"/>
          <w:sz w:val="22"/>
          <w:szCs w:val="24"/>
        </w:rPr>
        <w:t>au Village de la Route du Rhum 2018</w:t>
      </w:r>
      <w:r w:rsidR="001B7A6E">
        <w:rPr>
          <w:rFonts w:ascii="AvantGarde LT CondBook" w:hAnsi="AvantGarde LT CondBook"/>
          <w:sz w:val="22"/>
          <w:szCs w:val="24"/>
        </w:rPr>
        <w:t>, entre le</w:t>
      </w:r>
      <w:r w:rsidR="008A5D8C">
        <w:rPr>
          <w:rFonts w:ascii="AvantGarde LT CondBook" w:hAnsi="AvantGarde LT CondBook"/>
          <w:sz w:val="22"/>
          <w:szCs w:val="24"/>
        </w:rPr>
        <w:t xml:space="preserve"> 24 octobre </w:t>
      </w:r>
      <w:r w:rsidR="001B7A6E">
        <w:rPr>
          <w:rFonts w:ascii="AvantGarde LT CondBook" w:hAnsi="AvantGarde LT CondBook"/>
          <w:sz w:val="22"/>
          <w:szCs w:val="24"/>
        </w:rPr>
        <w:t>et le</w:t>
      </w:r>
      <w:r w:rsidR="008A5D8C">
        <w:rPr>
          <w:rFonts w:ascii="AvantGarde LT CondBook" w:hAnsi="AvantGarde LT CondBook"/>
          <w:sz w:val="22"/>
          <w:szCs w:val="24"/>
        </w:rPr>
        <w:t xml:space="preserve"> 4 novembre 2018</w:t>
      </w:r>
      <w:r w:rsidR="001B7A6E">
        <w:rPr>
          <w:rFonts w:ascii="AvantGarde LT CondBook" w:hAnsi="AvantGarde LT CondBook"/>
          <w:sz w:val="22"/>
          <w:szCs w:val="24"/>
        </w:rPr>
        <w:t xml:space="preserve"> inclus</w:t>
      </w:r>
      <w:r w:rsidRPr="00557F2E">
        <w:rPr>
          <w:rFonts w:ascii="AvantGarde LT CondBook" w:hAnsi="AvantGarde LT CondBook"/>
          <w:sz w:val="22"/>
          <w:szCs w:val="24"/>
        </w:rPr>
        <w:t xml:space="preserve">. </w:t>
      </w:r>
    </w:p>
    <w:p w:rsidR="00262AF6" w:rsidRPr="00557F2E" w:rsidRDefault="00262AF6" w:rsidP="00262AF6">
      <w:pPr>
        <w:ind w:left="-567" w:right="-709"/>
        <w:jc w:val="both"/>
        <w:rPr>
          <w:rFonts w:ascii="AvantGarde LT CondBook" w:hAnsi="AvantGarde LT CondBook"/>
          <w:sz w:val="22"/>
          <w:szCs w:val="24"/>
        </w:rPr>
      </w:pPr>
    </w:p>
    <w:p w:rsidR="00262AF6" w:rsidRPr="001812E4" w:rsidRDefault="00262AF6" w:rsidP="00262AF6">
      <w:pPr>
        <w:pStyle w:val="Corpsdetexte"/>
        <w:ind w:left="-567" w:right="-709"/>
        <w:rPr>
          <w:rFonts w:ascii="Keep Calm Med" w:hAnsi="Keep Calm Med"/>
          <w:color w:val="E36C0A"/>
          <w:sz w:val="22"/>
          <w:szCs w:val="24"/>
        </w:rPr>
      </w:pPr>
      <w:r w:rsidRPr="001812E4">
        <w:rPr>
          <w:rFonts w:ascii="Keep Calm Med" w:hAnsi="Keep Calm Med"/>
          <w:color w:val="E36C0A"/>
          <w:sz w:val="22"/>
          <w:szCs w:val="24"/>
        </w:rPr>
        <w:t>Article 3</w:t>
      </w:r>
    </w:p>
    <w:p w:rsidR="00262AF6" w:rsidRPr="00557F2E" w:rsidRDefault="00262AF6" w:rsidP="00262AF6">
      <w:pPr>
        <w:ind w:left="-567" w:right="-709"/>
        <w:jc w:val="both"/>
        <w:rPr>
          <w:rFonts w:ascii="AvantGarde LT CondBook" w:hAnsi="AvantGarde LT CondBook"/>
          <w:sz w:val="22"/>
          <w:szCs w:val="24"/>
        </w:rPr>
      </w:pPr>
      <w:r w:rsidRPr="00557F2E">
        <w:rPr>
          <w:rFonts w:ascii="AvantGarde LT CondBook" w:hAnsi="AvantGarde LT CondBook"/>
          <w:sz w:val="22"/>
          <w:szCs w:val="24"/>
        </w:rPr>
        <w:t xml:space="preserve">Seuls les bulletins de participation intégralement remplis sans rature ni surcharge et déposés dans l’urne </w:t>
      </w:r>
      <w:r w:rsidR="00363248" w:rsidRPr="00557F2E">
        <w:rPr>
          <w:rFonts w:ascii="AvantGarde LT CondBook" w:hAnsi="AvantGarde LT CondBook"/>
          <w:sz w:val="22"/>
          <w:szCs w:val="24"/>
        </w:rPr>
        <w:t>sur le stand</w:t>
      </w:r>
      <w:r w:rsidRPr="00557F2E">
        <w:rPr>
          <w:rFonts w:ascii="AvantGarde LT CondBook" w:hAnsi="AvantGarde LT CondBook"/>
          <w:sz w:val="22"/>
          <w:szCs w:val="24"/>
        </w:rPr>
        <w:t xml:space="preserve"> Thélem assurances avant le </w:t>
      </w:r>
      <w:r w:rsidR="008A5D8C">
        <w:rPr>
          <w:rFonts w:ascii="AvantGarde LT CondBook" w:hAnsi="AvantGarde LT CondBook"/>
          <w:sz w:val="22"/>
          <w:szCs w:val="24"/>
        </w:rPr>
        <w:t xml:space="preserve">4 novembre 2018 </w:t>
      </w:r>
      <w:r w:rsidR="003D1219">
        <w:rPr>
          <w:rFonts w:ascii="AvantGarde LT CondBook" w:hAnsi="AvantGarde LT CondBook"/>
          <w:sz w:val="22"/>
          <w:szCs w:val="24"/>
        </w:rPr>
        <w:t xml:space="preserve">à </w:t>
      </w:r>
      <w:r w:rsidRPr="00557F2E">
        <w:rPr>
          <w:rFonts w:ascii="AvantGarde LT CondBook" w:hAnsi="AvantGarde LT CondBook"/>
          <w:sz w:val="22"/>
          <w:szCs w:val="24"/>
        </w:rPr>
        <w:t>1</w:t>
      </w:r>
      <w:r w:rsidR="00267705">
        <w:rPr>
          <w:rFonts w:ascii="AvantGarde LT CondBook" w:hAnsi="AvantGarde LT CondBook"/>
          <w:sz w:val="22"/>
          <w:szCs w:val="24"/>
        </w:rPr>
        <w:t>7</w:t>
      </w:r>
      <w:r w:rsidR="00F463E4">
        <w:rPr>
          <w:rFonts w:ascii="AvantGarde LT CondBook" w:hAnsi="AvantGarde LT CondBook"/>
          <w:sz w:val="22"/>
          <w:szCs w:val="24"/>
        </w:rPr>
        <w:t xml:space="preserve">h </w:t>
      </w:r>
      <w:r w:rsidRPr="00557F2E">
        <w:rPr>
          <w:rFonts w:ascii="AvantGarde LT CondBook" w:hAnsi="AvantGarde LT CondBook"/>
          <w:sz w:val="22"/>
          <w:szCs w:val="24"/>
        </w:rPr>
        <w:t>seront pris en considération. Il ne sera admis qu’un seul bulletin de participation par personne</w:t>
      </w:r>
      <w:r w:rsidR="00510EA3">
        <w:rPr>
          <w:rFonts w:ascii="AvantGarde LT CondBook" w:hAnsi="AvantGarde LT CondBook"/>
          <w:sz w:val="22"/>
          <w:szCs w:val="24"/>
        </w:rPr>
        <w:t>.</w:t>
      </w:r>
    </w:p>
    <w:p w:rsidR="00262AF6" w:rsidRPr="00557F2E" w:rsidRDefault="00262AF6" w:rsidP="00262AF6">
      <w:pPr>
        <w:ind w:left="-567" w:right="-709"/>
        <w:jc w:val="both"/>
        <w:rPr>
          <w:rFonts w:ascii="AvantGarde LT CondBook" w:hAnsi="AvantGarde LT CondBook"/>
          <w:sz w:val="22"/>
          <w:szCs w:val="24"/>
        </w:rPr>
      </w:pPr>
    </w:p>
    <w:p w:rsidR="00262AF6" w:rsidRPr="001812E4" w:rsidRDefault="00262AF6" w:rsidP="00262AF6">
      <w:pPr>
        <w:pStyle w:val="Corpsdetexte"/>
        <w:ind w:left="-567" w:right="-709"/>
        <w:rPr>
          <w:rFonts w:ascii="Keep Calm Med" w:hAnsi="Keep Calm Med"/>
          <w:sz w:val="22"/>
          <w:szCs w:val="24"/>
        </w:rPr>
      </w:pPr>
      <w:r w:rsidRPr="001812E4">
        <w:rPr>
          <w:rFonts w:ascii="Keep Calm Med" w:hAnsi="Keep Calm Med"/>
          <w:color w:val="E36C0A"/>
          <w:sz w:val="22"/>
          <w:szCs w:val="24"/>
        </w:rPr>
        <w:t>Article 4</w:t>
      </w:r>
    </w:p>
    <w:p w:rsidR="00E17479" w:rsidRPr="00557F2E" w:rsidRDefault="00CC395F" w:rsidP="00E17479">
      <w:pPr>
        <w:ind w:left="-567" w:right="-709"/>
        <w:jc w:val="both"/>
        <w:rPr>
          <w:rFonts w:ascii="AvantGarde LT CondBook" w:hAnsi="AvantGarde LT CondBook"/>
          <w:sz w:val="22"/>
          <w:szCs w:val="24"/>
        </w:rPr>
      </w:pPr>
      <w:r w:rsidRPr="00557F2E">
        <w:rPr>
          <w:rFonts w:ascii="AvantGarde LT CondBook" w:hAnsi="AvantGarde LT CondBook"/>
          <w:sz w:val="22"/>
          <w:szCs w:val="24"/>
        </w:rPr>
        <w:t>Le</w:t>
      </w:r>
      <w:r w:rsidR="000618D9" w:rsidRPr="00557F2E">
        <w:rPr>
          <w:rFonts w:ascii="AvantGarde LT CondBook" w:hAnsi="AvantGarde LT CondBook"/>
          <w:sz w:val="22"/>
          <w:szCs w:val="24"/>
        </w:rPr>
        <w:t xml:space="preserve"> bulletin gagnant</w:t>
      </w:r>
      <w:r w:rsidR="00A7704C">
        <w:rPr>
          <w:rFonts w:ascii="AvantGarde LT CondBook" w:hAnsi="AvantGarde LT CondBook"/>
          <w:sz w:val="22"/>
          <w:szCs w:val="24"/>
        </w:rPr>
        <w:t xml:space="preserve"> </w:t>
      </w:r>
      <w:r w:rsidR="000618D9" w:rsidRPr="00557F2E">
        <w:rPr>
          <w:rFonts w:ascii="AvantGarde LT CondBook" w:hAnsi="AvantGarde LT CondBook"/>
          <w:sz w:val="22"/>
          <w:szCs w:val="24"/>
        </w:rPr>
        <w:t>ser</w:t>
      </w:r>
      <w:r w:rsidR="008A5D8C">
        <w:rPr>
          <w:rFonts w:ascii="AvantGarde LT CondBook" w:hAnsi="AvantGarde LT CondBook"/>
          <w:sz w:val="22"/>
          <w:szCs w:val="24"/>
        </w:rPr>
        <w:t>a tiré</w:t>
      </w:r>
      <w:r w:rsidR="000618D9" w:rsidRPr="00557F2E">
        <w:rPr>
          <w:rFonts w:ascii="AvantGarde LT CondBook" w:hAnsi="AvantGarde LT CondBook"/>
          <w:sz w:val="22"/>
          <w:szCs w:val="24"/>
        </w:rPr>
        <w:t xml:space="preserve"> au sort </w:t>
      </w:r>
      <w:r w:rsidR="000618D9" w:rsidRPr="0007142A">
        <w:rPr>
          <w:rFonts w:ascii="AvantGarde LT CondBook" w:hAnsi="AvantGarde LT CondBook"/>
          <w:sz w:val="22"/>
          <w:szCs w:val="24"/>
        </w:rPr>
        <w:t xml:space="preserve">le </w:t>
      </w:r>
      <w:r w:rsidR="008A5D8C">
        <w:rPr>
          <w:rFonts w:ascii="AvantGarde LT CondBook" w:hAnsi="AvantGarde LT CondBook"/>
          <w:sz w:val="22"/>
          <w:szCs w:val="24"/>
        </w:rPr>
        <w:t>6 novembre 2018</w:t>
      </w:r>
      <w:r w:rsidR="00D4344A">
        <w:rPr>
          <w:rFonts w:ascii="AvantGarde LT CondBook" w:hAnsi="AvantGarde LT CondBook"/>
          <w:sz w:val="22"/>
          <w:szCs w:val="24"/>
        </w:rPr>
        <w:t xml:space="preserve"> </w:t>
      </w:r>
      <w:r w:rsidR="008A5D8C">
        <w:rPr>
          <w:rFonts w:ascii="AvantGarde LT CondBook" w:hAnsi="AvantGarde LT CondBook"/>
          <w:sz w:val="22"/>
          <w:szCs w:val="24"/>
        </w:rPr>
        <w:t>au siège social de</w:t>
      </w:r>
      <w:r w:rsidR="00E17479" w:rsidRPr="00B54ECA">
        <w:rPr>
          <w:rFonts w:ascii="AvantGarde LT CondBook" w:hAnsi="AvantGarde LT CondBook"/>
          <w:sz w:val="22"/>
          <w:szCs w:val="24"/>
        </w:rPr>
        <w:t xml:space="preserve"> </w:t>
      </w:r>
      <w:r w:rsidR="0014495D" w:rsidRPr="00B54ECA">
        <w:rPr>
          <w:rFonts w:ascii="AvantGarde LT CondBook" w:hAnsi="AvantGarde LT CondBook"/>
          <w:sz w:val="22"/>
          <w:szCs w:val="24"/>
        </w:rPr>
        <w:t>Thélem assurances</w:t>
      </w:r>
      <w:r w:rsidR="008A5D8C">
        <w:rPr>
          <w:rFonts w:ascii="AvantGarde LT CondBook" w:hAnsi="AvantGarde LT CondBook"/>
          <w:sz w:val="22"/>
          <w:szCs w:val="24"/>
        </w:rPr>
        <w:t xml:space="preserve"> à Chécy</w:t>
      </w:r>
      <w:r w:rsidR="00B54ECA" w:rsidRPr="00B54ECA">
        <w:rPr>
          <w:rFonts w:ascii="AvantGarde LT CondBook" w:hAnsi="AvantGarde LT CondBook"/>
          <w:sz w:val="22"/>
          <w:szCs w:val="24"/>
        </w:rPr>
        <w:t xml:space="preserve">. </w:t>
      </w:r>
      <w:r w:rsidR="00C84895">
        <w:rPr>
          <w:rFonts w:ascii="AvantGarde LT CondBook" w:hAnsi="AvantGarde LT CondBook"/>
          <w:sz w:val="22"/>
          <w:szCs w:val="24"/>
        </w:rPr>
        <w:t>Le gagnant</w:t>
      </w:r>
      <w:r w:rsidR="008A5D8C">
        <w:rPr>
          <w:rFonts w:ascii="AvantGarde LT CondBook" w:hAnsi="AvantGarde LT CondBook"/>
          <w:sz w:val="22"/>
          <w:szCs w:val="24"/>
        </w:rPr>
        <w:t xml:space="preserve"> </w:t>
      </w:r>
      <w:r w:rsidR="00C84895">
        <w:rPr>
          <w:rFonts w:ascii="AvantGarde LT CondBook" w:hAnsi="AvantGarde LT CondBook"/>
          <w:sz w:val="22"/>
          <w:szCs w:val="24"/>
        </w:rPr>
        <w:t>sera</w:t>
      </w:r>
      <w:r w:rsidR="0014495D" w:rsidRPr="0014495D">
        <w:rPr>
          <w:rFonts w:ascii="AvantGarde LT CondBook" w:hAnsi="AvantGarde LT CondBook"/>
          <w:sz w:val="22"/>
          <w:szCs w:val="24"/>
        </w:rPr>
        <w:t xml:space="preserve"> prévenu p</w:t>
      </w:r>
      <w:r w:rsidR="001B7A6E">
        <w:rPr>
          <w:rFonts w:ascii="AvantGarde LT CondBook" w:hAnsi="AvantGarde LT CondBook"/>
          <w:sz w:val="22"/>
          <w:szCs w:val="24"/>
        </w:rPr>
        <w:t>ar téléphone et/ou par email le 12</w:t>
      </w:r>
      <w:r w:rsidR="00C84895">
        <w:rPr>
          <w:rFonts w:ascii="AvantGarde LT CondBook" w:hAnsi="AvantGarde LT CondBook"/>
          <w:sz w:val="22"/>
          <w:szCs w:val="24"/>
        </w:rPr>
        <w:t xml:space="preserve"> </w:t>
      </w:r>
      <w:r w:rsidR="001B7A6E">
        <w:rPr>
          <w:rFonts w:ascii="AvantGarde LT CondBook" w:hAnsi="AvantGarde LT CondBook"/>
          <w:sz w:val="22"/>
          <w:szCs w:val="24"/>
        </w:rPr>
        <w:t>novembre 2018 au plus tard.</w:t>
      </w:r>
    </w:p>
    <w:bookmarkEnd w:id="0"/>
    <w:p w:rsidR="00262AF6" w:rsidRPr="00557F2E" w:rsidRDefault="00262AF6" w:rsidP="00262AF6">
      <w:pPr>
        <w:ind w:left="-567" w:right="-709"/>
        <w:jc w:val="both"/>
        <w:rPr>
          <w:rFonts w:ascii="AvantGarde LT CondBook" w:hAnsi="AvantGarde LT CondBook"/>
          <w:sz w:val="22"/>
          <w:szCs w:val="24"/>
        </w:rPr>
      </w:pPr>
    </w:p>
    <w:p w:rsidR="00262AF6" w:rsidRPr="001812E4" w:rsidRDefault="00262AF6" w:rsidP="00262AF6">
      <w:pPr>
        <w:pStyle w:val="Corpsdetexte"/>
        <w:ind w:left="-567" w:right="-709"/>
        <w:rPr>
          <w:rFonts w:ascii="Keep Calm Med" w:hAnsi="Keep Calm Med"/>
          <w:color w:val="E36C0A"/>
          <w:sz w:val="22"/>
          <w:szCs w:val="24"/>
        </w:rPr>
      </w:pPr>
      <w:r w:rsidRPr="001812E4">
        <w:rPr>
          <w:rFonts w:ascii="Keep Calm Med" w:hAnsi="Keep Calm Med"/>
          <w:color w:val="E36C0A"/>
          <w:sz w:val="22"/>
          <w:szCs w:val="24"/>
        </w:rPr>
        <w:t>Article 5</w:t>
      </w:r>
    </w:p>
    <w:p w:rsidR="00262AF6" w:rsidRPr="00557F2E" w:rsidRDefault="00C84895" w:rsidP="00C84895">
      <w:pPr>
        <w:ind w:left="-567" w:right="-709"/>
        <w:jc w:val="both"/>
        <w:rPr>
          <w:rFonts w:ascii="AvantGarde LT CondBook" w:hAnsi="AvantGarde LT CondBook"/>
          <w:sz w:val="22"/>
          <w:szCs w:val="24"/>
        </w:rPr>
      </w:pPr>
      <w:r w:rsidRPr="001A3856">
        <w:rPr>
          <w:rFonts w:ascii="AvantGarde LT CondBook" w:hAnsi="AvantGarde LT CondBook"/>
          <w:sz w:val="22"/>
          <w:szCs w:val="24"/>
        </w:rPr>
        <w:t>Est mis en jeu </w:t>
      </w:r>
      <w:r w:rsidR="007E2997" w:rsidRPr="001A3856">
        <w:rPr>
          <w:rFonts w:ascii="AvantGarde LT CondBook" w:hAnsi="AvantGarde LT CondBook"/>
          <w:sz w:val="22"/>
          <w:szCs w:val="24"/>
        </w:rPr>
        <w:t xml:space="preserve">un vélo électrique </w:t>
      </w:r>
      <w:proofErr w:type="spellStart"/>
      <w:r w:rsidR="001A3856" w:rsidRPr="001A3856">
        <w:rPr>
          <w:rFonts w:ascii="AvantGarde LT CondBook" w:hAnsi="AvantGarde LT CondBook"/>
          <w:sz w:val="22"/>
          <w:szCs w:val="24"/>
        </w:rPr>
        <w:t>B’twin</w:t>
      </w:r>
      <w:proofErr w:type="spellEnd"/>
      <w:r w:rsidR="001A3856" w:rsidRPr="001A3856">
        <w:rPr>
          <w:rFonts w:ascii="AvantGarde LT CondBook" w:hAnsi="AvantGarde LT CondBook"/>
          <w:sz w:val="22"/>
          <w:szCs w:val="24"/>
        </w:rPr>
        <w:t xml:space="preserve"> </w:t>
      </w:r>
      <w:proofErr w:type="spellStart"/>
      <w:r w:rsidR="001A3856" w:rsidRPr="001A3856">
        <w:rPr>
          <w:rFonts w:ascii="AvantGarde LT CondBook" w:hAnsi="AvantGarde LT CondBook"/>
          <w:sz w:val="22"/>
          <w:szCs w:val="24"/>
        </w:rPr>
        <w:t>Elops</w:t>
      </w:r>
      <w:proofErr w:type="spellEnd"/>
      <w:r w:rsidR="001A3856" w:rsidRPr="001A3856">
        <w:rPr>
          <w:rFonts w:ascii="AvantGarde LT CondBook" w:hAnsi="AvantGarde LT CondBook"/>
          <w:sz w:val="22"/>
          <w:szCs w:val="24"/>
        </w:rPr>
        <w:t xml:space="preserve"> 900 E </w:t>
      </w:r>
      <w:r w:rsidR="0014495D" w:rsidRPr="001A3856">
        <w:rPr>
          <w:rFonts w:ascii="AvantGarde LT CondBook" w:hAnsi="AvantGarde LT CondBook"/>
          <w:sz w:val="22"/>
          <w:szCs w:val="24"/>
        </w:rPr>
        <w:t>d’une valeur</w:t>
      </w:r>
      <w:r w:rsidR="00735FD1" w:rsidRPr="001A3856">
        <w:rPr>
          <w:rFonts w:ascii="AvantGarde LT CondBook" w:hAnsi="AvantGarde LT CondBook"/>
          <w:sz w:val="22"/>
          <w:szCs w:val="24"/>
        </w:rPr>
        <w:t xml:space="preserve"> commerciale de </w:t>
      </w:r>
      <w:r w:rsidR="002C139A" w:rsidRPr="001A3856">
        <w:rPr>
          <w:rFonts w:ascii="AvantGarde LT CondBook" w:hAnsi="AvantGarde LT CondBook"/>
          <w:sz w:val="22"/>
          <w:szCs w:val="24"/>
        </w:rPr>
        <w:t>1200</w:t>
      </w:r>
      <w:r w:rsidR="00735FD1" w:rsidRPr="001A3856">
        <w:rPr>
          <w:rFonts w:ascii="AvantGarde LT CondBook" w:hAnsi="AvantGarde LT CondBook"/>
          <w:sz w:val="22"/>
          <w:szCs w:val="24"/>
        </w:rPr>
        <w:t>€ TTC</w:t>
      </w:r>
      <w:r w:rsidRPr="001A3856">
        <w:rPr>
          <w:rFonts w:ascii="AvantGarde LT CondBook" w:hAnsi="AvantGarde LT CondBook"/>
          <w:sz w:val="22"/>
          <w:szCs w:val="24"/>
        </w:rPr>
        <w:t xml:space="preserve">. </w:t>
      </w:r>
      <w:r w:rsidR="00262AF6" w:rsidRPr="001A3856">
        <w:rPr>
          <w:rFonts w:ascii="AvantGarde LT CondBook" w:hAnsi="AvantGarde LT CondBook"/>
          <w:sz w:val="22"/>
          <w:szCs w:val="24"/>
        </w:rPr>
        <w:t xml:space="preserve">Le lot </w:t>
      </w:r>
      <w:r w:rsidR="00C3399C">
        <w:rPr>
          <w:rFonts w:ascii="AvantGarde LT CondBook" w:hAnsi="AvantGarde LT CondBook"/>
          <w:sz w:val="22"/>
          <w:szCs w:val="24"/>
        </w:rPr>
        <w:t>est</w:t>
      </w:r>
      <w:r w:rsidR="00262AF6" w:rsidRPr="00557F2E">
        <w:rPr>
          <w:rFonts w:ascii="AvantGarde LT CondBook" w:hAnsi="AvantGarde LT CondBook"/>
          <w:sz w:val="22"/>
          <w:szCs w:val="24"/>
        </w:rPr>
        <w:t xml:space="preserve"> personnel et non transmissible. Le prix ne peut donner lieu de la part du gagnant à aucune contestation d’aucune sorte, ni à la remise de sa contre-valeur en argent, ni à son remplacement ou échange pour quelle que cause que ce soit.</w:t>
      </w:r>
    </w:p>
    <w:p w:rsidR="00262AF6" w:rsidRPr="00557F2E" w:rsidRDefault="00262AF6" w:rsidP="00262AF6">
      <w:pPr>
        <w:ind w:left="-567" w:right="-709"/>
        <w:jc w:val="both"/>
        <w:rPr>
          <w:rFonts w:ascii="AvantGarde LT CondBook" w:hAnsi="AvantGarde LT CondBook"/>
          <w:sz w:val="22"/>
          <w:szCs w:val="24"/>
        </w:rPr>
      </w:pPr>
    </w:p>
    <w:p w:rsidR="00262AF6" w:rsidRPr="001812E4" w:rsidRDefault="00262AF6" w:rsidP="00262AF6">
      <w:pPr>
        <w:pStyle w:val="Corpsdetexte"/>
        <w:ind w:left="-567" w:right="-709"/>
        <w:rPr>
          <w:rFonts w:ascii="Keep Calm Med" w:hAnsi="Keep Calm Med"/>
          <w:color w:val="E36C0A"/>
          <w:sz w:val="22"/>
          <w:szCs w:val="24"/>
        </w:rPr>
      </w:pPr>
      <w:r w:rsidRPr="001812E4">
        <w:rPr>
          <w:rFonts w:ascii="Keep Calm Med" w:hAnsi="Keep Calm Med"/>
          <w:color w:val="E36C0A"/>
          <w:sz w:val="22"/>
          <w:szCs w:val="24"/>
        </w:rPr>
        <w:t>Article 6</w:t>
      </w:r>
    </w:p>
    <w:p w:rsidR="00262AF6" w:rsidRDefault="00262AF6" w:rsidP="00B51C33">
      <w:pPr>
        <w:ind w:left="-567" w:right="-709"/>
        <w:jc w:val="both"/>
        <w:rPr>
          <w:rFonts w:ascii="AvantGarde LT CondBook" w:hAnsi="AvantGarde LT CondBook"/>
          <w:sz w:val="22"/>
          <w:szCs w:val="24"/>
        </w:rPr>
      </w:pPr>
      <w:r w:rsidRPr="00557F2E">
        <w:rPr>
          <w:rFonts w:ascii="AvantGarde LT CondBook" w:hAnsi="AvantGarde LT CondBook"/>
          <w:sz w:val="22"/>
          <w:szCs w:val="24"/>
        </w:rPr>
        <w:t xml:space="preserve">La participation à ce concours implique pleinement l’acceptation pure et simple, sans restriction ni réserve, du présent règlement dans son intégralité. </w:t>
      </w:r>
      <w:r w:rsidR="001A3856" w:rsidRPr="001A3856">
        <w:rPr>
          <w:rFonts w:ascii="AvantGarde LT CondBook" w:hAnsi="AvantGarde LT CondBook"/>
          <w:sz w:val="22"/>
          <w:szCs w:val="24"/>
        </w:rPr>
        <w:t>Le règlement complet est déposé à l’Office d’Huissier de Jus</w:t>
      </w:r>
      <w:r w:rsidR="007A6247">
        <w:rPr>
          <w:rFonts w:ascii="AvantGarde LT CondBook" w:hAnsi="AvantGarde LT CondBook"/>
          <w:sz w:val="22"/>
          <w:szCs w:val="24"/>
        </w:rPr>
        <w:t>tice S</w:t>
      </w:r>
      <w:r w:rsidR="00671AF8">
        <w:rPr>
          <w:rFonts w:ascii="AvantGarde LT CondBook" w:hAnsi="AvantGarde LT CondBook"/>
          <w:sz w:val="22"/>
          <w:szCs w:val="24"/>
        </w:rPr>
        <w:t xml:space="preserve">ELARL CDJ Contentieux </w:t>
      </w:r>
      <w:r w:rsidR="007A6247">
        <w:rPr>
          <w:rFonts w:ascii="AvantGarde LT CondBook" w:hAnsi="AvantGarde LT CondBook"/>
          <w:sz w:val="22"/>
          <w:szCs w:val="24"/>
        </w:rPr>
        <w:t xml:space="preserve">à Orléans et consultable sur le site </w:t>
      </w:r>
      <w:hyperlink r:id="rId7" w:history="1">
        <w:r w:rsidR="00B51C33" w:rsidRPr="00B31E2E">
          <w:rPr>
            <w:rStyle w:val="Lienhypertexte"/>
            <w:rFonts w:ascii="AvantGarde LT CondBook" w:hAnsi="AvantGarde LT CondBook"/>
            <w:sz w:val="22"/>
            <w:szCs w:val="24"/>
          </w:rPr>
          <w:t>www.huissier-45.com</w:t>
        </w:r>
      </w:hyperlink>
      <w:r w:rsidR="00B51C33">
        <w:rPr>
          <w:rFonts w:ascii="AvantGarde LT CondBook" w:hAnsi="AvantGarde LT CondBook"/>
          <w:sz w:val="22"/>
          <w:szCs w:val="24"/>
        </w:rPr>
        <w:t xml:space="preserve"> et sur le stand Thélem de la route du Rhum 2018.</w:t>
      </w:r>
    </w:p>
    <w:p w:rsidR="00B51C33" w:rsidRPr="00557F2E" w:rsidRDefault="00B51C33" w:rsidP="00B51C33">
      <w:pPr>
        <w:ind w:left="-567" w:right="-709"/>
        <w:jc w:val="both"/>
        <w:rPr>
          <w:rFonts w:ascii="AvantGarde LT CondBook" w:hAnsi="AvantGarde LT CondBook"/>
          <w:sz w:val="22"/>
          <w:szCs w:val="24"/>
        </w:rPr>
      </w:pPr>
    </w:p>
    <w:p w:rsidR="00262AF6" w:rsidRPr="001812E4" w:rsidRDefault="00262AF6" w:rsidP="00262AF6">
      <w:pPr>
        <w:pStyle w:val="Corpsdetexte"/>
        <w:ind w:left="-567" w:right="-709"/>
        <w:rPr>
          <w:rFonts w:ascii="Keep Calm Med" w:hAnsi="Keep Calm Med"/>
          <w:color w:val="E36C0A"/>
          <w:sz w:val="22"/>
          <w:szCs w:val="24"/>
        </w:rPr>
      </w:pPr>
      <w:r w:rsidRPr="001812E4">
        <w:rPr>
          <w:rFonts w:ascii="Keep Calm Med" w:hAnsi="Keep Calm Med"/>
          <w:color w:val="E36C0A"/>
          <w:sz w:val="22"/>
          <w:szCs w:val="24"/>
        </w:rPr>
        <w:t>Article 7</w:t>
      </w:r>
    </w:p>
    <w:p w:rsidR="00262AF6" w:rsidRPr="00557F2E" w:rsidRDefault="001B7A6E" w:rsidP="00262AF6">
      <w:pPr>
        <w:ind w:left="-567" w:right="-709"/>
        <w:jc w:val="both"/>
        <w:rPr>
          <w:rFonts w:ascii="AvantGarde LT CondBook" w:hAnsi="AvantGarde LT CondBook"/>
          <w:sz w:val="22"/>
          <w:szCs w:val="24"/>
        </w:rPr>
      </w:pPr>
      <w:r>
        <w:rPr>
          <w:rFonts w:ascii="AvantGarde LT CondBook" w:hAnsi="AvantGarde LT CondBook"/>
          <w:sz w:val="22"/>
          <w:szCs w:val="24"/>
        </w:rPr>
        <w:t xml:space="preserve">Thélem assurances </w:t>
      </w:r>
      <w:r w:rsidR="00262AF6" w:rsidRPr="00557F2E">
        <w:rPr>
          <w:rFonts w:ascii="AvantGarde LT CondBook" w:hAnsi="AvantGarde LT CondBook"/>
          <w:sz w:val="22"/>
          <w:szCs w:val="24"/>
        </w:rPr>
        <w:t>ne saurait encourir une quelconque responsabilité si, en cas de force majeure</w:t>
      </w:r>
      <w:r w:rsidR="004C3322">
        <w:rPr>
          <w:rFonts w:ascii="AvantGarde LT CondBook" w:hAnsi="AvantGarde LT CondBook"/>
          <w:sz w:val="22"/>
          <w:szCs w:val="24"/>
        </w:rPr>
        <w:t xml:space="preserve">, d'événements indépendants de </w:t>
      </w:r>
      <w:r w:rsidR="002B566A">
        <w:rPr>
          <w:rFonts w:ascii="AvantGarde LT CondBook" w:hAnsi="AvantGarde LT CondBook"/>
          <w:sz w:val="22"/>
          <w:szCs w:val="24"/>
        </w:rPr>
        <w:t>sa</w:t>
      </w:r>
      <w:r w:rsidR="00262AF6" w:rsidRPr="00557F2E">
        <w:rPr>
          <w:rFonts w:ascii="AvantGarde LT CondBook" w:hAnsi="AvantGarde LT CondBook"/>
          <w:sz w:val="22"/>
          <w:szCs w:val="24"/>
        </w:rPr>
        <w:t xml:space="preserve"> volonté ou de nécessité justifiée, </w:t>
      </w:r>
      <w:r>
        <w:rPr>
          <w:rFonts w:ascii="AvantGarde LT CondBook" w:hAnsi="AvantGarde LT CondBook"/>
          <w:sz w:val="22"/>
          <w:szCs w:val="24"/>
        </w:rPr>
        <w:t>elle</w:t>
      </w:r>
      <w:r w:rsidR="00262AF6" w:rsidRPr="00557F2E">
        <w:rPr>
          <w:rFonts w:ascii="AvantGarde LT CondBook" w:hAnsi="AvantGarde LT CondBook"/>
          <w:sz w:val="22"/>
          <w:szCs w:val="24"/>
        </w:rPr>
        <w:t xml:space="preserve"> était amené</w:t>
      </w:r>
      <w:r>
        <w:rPr>
          <w:rFonts w:ascii="AvantGarde LT CondBook" w:hAnsi="AvantGarde LT CondBook"/>
          <w:sz w:val="22"/>
          <w:szCs w:val="24"/>
        </w:rPr>
        <w:t>e</w:t>
      </w:r>
      <w:r w:rsidR="00262AF6" w:rsidRPr="00557F2E">
        <w:rPr>
          <w:rFonts w:ascii="AvantGarde LT CondBook" w:hAnsi="AvantGarde LT CondBook"/>
          <w:sz w:val="22"/>
          <w:szCs w:val="24"/>
        </w:rPr>
        <w:t xml:space="preserve"> à écourter, prolonger, reporter, modifier ou annuler le présent </w:t>
      </w:r>
      <w:r w:rsidR="00267705">
        <w:rPr>
          <w:rFonts w:ascii="AvantGarde LT CondBook" w:hAnsi="AvantGarde LT CondBook"/>
          <w:sz w:val="22"/>
          <w:szCs w:val="24"/>
        </w:rPr>
        <w:t>c</w:t>
      </w:r>
      <w:r w:rsidR="00262AF6" w:rsidRPr="00557F2E">
        <w:rPr>
          <w:rFonts w:ascii="AvantGarde LT CondBook" w:hAnsi="AvantGarde LT CondBook"/>
          <w:sz w:val="22"/>
          <w:szCs w:val="24"/>
        </w:rPr>
        <w:t>oncours à tout moment, si les circonstances l'exigent.</w:t>
      </w:r>
    </w:p>
    <w:p w:rsidR="00262AF6" w:rsidRPr="00557F2E" w:rsidRDefault="00262AF6" w:rsidP="00262AF6">
      <w:pPr>
        <w:ind w:left="-567" w:right="-709"/>
        <w:jc w:val="both"/>
        <w:rPr>
          <w:rFonts w:ascii="AvantGarde LT CondBook" w:hAnsi="AvantGarde LT CondBook"/>
          <w:sz w:val="24"/>
        </w:rPr>
      </w:pPr>
    </w:p>
    <w:p w:rsidR="00262AF6" w:rsidRPr="001812E4" w:rsidRDefault="00262AF6" w:rsidP="00262AF6">
      <w:pPr>
        <w:pStyle w:val="Corpsdetexte"/>
        <w:ind w:left="-567" w:right="-709"/>
        <w:rPr>
          <w:rFonts w:ascii="Keep Calm Med" w:hAnsi="Keep Calm Med"/>
          <w:color w:val="E36C0A"/>
          <w:sz w:val="22"/>
          <w:szCs w:val="24"/>
        </w:rPr>
      </w:pPr>
      <w:r w:rsidRPr="001812E4">
        <w:rPr>
          <w:rFonts w:ascii="Keep Calm Med" w:hAnsi="Keep Calm Med"/>
          <w:color w:val="E36C0A"/>
          <w:sz w:val="22"/>
          <w:szCs w:val="24"/>
        </w:rPr>
        <w:t>Article 8</w:t>
      </w:r>
    </w:p>
    <w:p w:rsidR="00F56638" w:rsidRPr="00557F2E" w:rsidRDefault="00F56638" w:rsidP="00F56638">
      <w:pPr>
        <w:ind w:left="-567" w:right="-709"/>
        <w:jc w:val="both"/>
        <w:rPr>
          <w:rFonts w:ascii="AvantGarde LT CondBook" w:hAnsi="AvantGarde LT CondBook"/>
          <w:sz w:val="22"/>
          <w:szCs w:val="24"/>
        </w:rPr>
      </w:pPr>
      <w:r w:rsidRPr="00557F2E">
        <w:rPr>
          <w:rFonts w:ascii="AvantGarde LT CondBook" w:hAnsi="AvantGarde LT CondBook"/>
          <w:sz w:val="22"/>
          <w:szCs w:val="24"/>
        </w:rPr>
        <w:t>Les données personnelles des participants</w:t>
      </w:r>
      <w:r w:rsidR="003D1219">
        <w:rPr>
          <w:rFonts w:ascii="AvantGarde LT CondBook" w:hAnsi="AvantGarde LT CondBook"/>
          <w:sz w:val="22"/>
          <w:szCs w:val="24"/>
        </w:rPr>
        <w:t xml:space="preserve"> recueillies sur les bulletins de participation </w:t>
      </w:r>
      <w:r w:rsidRPr="00557F2E">
        <w:rPr>
          <w:rFonts w:ascii="AvantGarde LT CondBook" w:hAnsi="AvantGarde LT CondBook"/>
          <w:sz w:val="22"/>
          <w:szCs w:val="24"/>
        </w:rPr>
        <w:t xml:space="preserve">sont nécessaires à la gestion de leur participation au jeu et sont réservées à </w:t>
      </w:r>
      <w:r w:rsidR="003D1219">
        <w:rPr>
          <w:rFonts w:ascii="AvantGarde LT CondBook" w:hAnsi="AvantGarde LT CondBook"/>
          <w:sz w:val="22"/>
          <w:szCs w:val="24"/>
        </w:rPr>
        <w:t>Thélem assurances, responsable de traitement.</w:t>
      </w:r>
      <w:r w:rsidRPr="00557F2E">
        <w:rPr>
          <w:rFonts w:ascii="AvantGarde LT CondBook" w:hAnsi="AvantGarde LT CondBook"/>
          <w:sz w:val="22"/>
          <w:szCs w:val="24"/>
        </w:rPr>
        <w:t xml:space="preserve"> Ces données peuvent aussi servir à l’envoi de prospection commerciale par la société organisatrice dans l’hypothèse où le participant a donné son accord en cochant la case à cet effet sur le coupon réponse.</w:t>
      </w:r>
      <w:r w:rsidR="003D1219">
        <w:rPr>
          <w:rFonts w:ascii="AvantGarde LT CondBook" w:hAnsi="AvantGarde LT CondBook"/>
          <w:sz w:val="22"/>
          <w:szCs w:val="24"/>
        </w:rPr>
        <w:t xml:space="preserve"> Chaque </w:t>
      </w:r>
      <w:r w:rsidRPr="00557F2E">
        <w:rPr>
          <w:rFonts w:ascii="AvantGarde LT CondBook" w:hAnsi="AvantGarde LT CondBook"/>
          <w:sz w:val="22"/>
          <w:szCs w:val="24"/>
        </w:rPr>
        <w:t>participant dispose d’un droit d’accès, de modification et de rectificat</w:t>
      </w:r>
      <w:r w:rsidR="003D1219">
        <w:rPr>
          <w:rFonts w:ascii="AvantGarde LT CondBook" w:hAnsi="AvantGarde LT CondBook"/>
          <w:sz w:val="22"/>
          <w:szCs w:val="24"/>
        </w:rPr>
        <w:t>ion des données le concernant. C</w:t>
      </w:r>
      <w:r w:rsidRPr="00557F2E">
        <w:rPr>
          <w:rFonts w:ascii="AvantGarde LT CondBook" w:hAnsi="AvantGarde LT CondBook"/>
          <w:sz w:val="22"/>
          <w:szCs w:val="24"/>
        </w:rPr>
        <w:t xml:space="preserve">es droits s’exercent </w:t>
      </w:r>
      <w:r w:rsidR="003D1219">
        <w:rPr>
          <w:rFonts w:ascii="AvantGarde LT CondBook" w:hAnsi="AvantGarde LT CondBook"/>
          <w:sz w:val="22"/>
          <w:szCs w:val="24"/>
        </w:rPr>
        <w:t xml:space="preserve">par courrier </w:t>
      </w:r>
      <w:r w:rsidRPr="00557F2E">
        <w:rPr>
          <w:rFonts w:ascii="AvantGarde LT CondBook" w:hAnsi="AvantGarde LT CondBook"/>
          <w:sz w:val="22"/>
          <w:szCs w:val="24"/>
        </w:rPr>
        <w:t>auprès de</w:t>
      </w:r>
      <w:r w:rsidR="003D1219">
        <w:rPr>
          <w:rFonts w:ascii="AvantGarde LT CondBook" w:hAnsi="AvantGarde LT CondBook"/>
          <w:sz w:val="22"/>
          <w:szCs w:val="24"/>
        </w:rPr>
        <w:t xml:space="preserve"> : </w:t>
      </w:r>
      <w:r w:rsidRPr="00557F2E">
        <w:rPr>
          <w:rFonts w:ascii="AvantGarde LT CondBook" w:hAnsi="AvantGarde LT CondBook"/>
          <w:sz w:val="22"/>
          <w:szCs w:val="24"/>
        </w:rPr>
        <w:t xml:space="preserve">Thélem assurances, </w:t>
      </w:r>
      <w:r w:rsidR="003D1219">
        <w:rPr>
          <w:rFonts w:ascii="AvantGarde LT CondBook" w:hAnsi="AvantGarde LT CondBook"/>
          <w:sz w:val="22"/>
          <w:szCs w:val="24"/>
        </w:rPr>
        <w:t xml:space="preserve">à l’attention du DPO, </w:t>
      </w:r>
      <w:r w:rsidRPr="00557F2E">
        <w:rPr>
          <w:rFonts w:ascii="AvantGarde LT CondBook" w:hAnsi="AvantGarde LT CondBook"/>
          <w:sz w:val="22"/>
          <w:szCs w:val="24"/>
        </w:rPr>
        <w:t>« Le Croc », BP 63130 - 45431 Chécy cedex.</w:t>
      </w:r>
    </w:p>
    <w:p w:rsidR="00F24DD1" w:rsidRPr="00557F2E" w:rsidRDefault="00F24DD1" w:rsidP="00262AF6">
      <w:pPr>
        <w:ind w:left="-567" w:right="-709"/>
        <w:jc w:val="both"/>
        <w:rPr>
          <w:rFonts w:ascii="AvantGarde LT CondBook" w:hAnsi="AvantGarde LT CondBook"/>
          <w:sz w:val="22"/>
          <w:szCs w:val="24"/>
        </w:rPr>
      </w:pPr>
    </w:p>
    <w:p w:rsidR="00F24DD1" w:rsidRPr="001812E4" w:rsidRDefault="00F24DD1" w:rsidP="00F24DD1">
      <w:pPr>
        <w:pStyle w:val="Corpsdetexte"/>
        <w:ind w:left="-567" w:right="-709"/>
        <w:rPr>
          <w:rFonts w:ascii="Keep Calm Med" w:hAnsi="Keep Calm Med"/>
          <w:color w:val="E36C0A"/>
          <w:sz w:val="22"/>
          <w:szCs w:val="24"/>
        </w:rPr>
      </w:pPr>
      <w:r w:rsidRPr="001812E4">
        <w:rPr>
          <w:rFonts w:ascii="Keep Calm Med" w:hAnsi="Keep Calm Med"/>
          <w:color w:val="E36C0A"/>
          <w:sz w:val="22"/>
          <w:szCs w:val="24"/>
        </w:rPr>
        <w:t>Article 9</w:t>
      </w:r>
    </w:p>
    <w:p w:rsidR="00F24DD1" w:rsidRPr="00557F2E" w:rsidRDefault="00F24DD1" w:rsidP="00F24DD1">
      <w:pPr>
        <w:ind w:left="-567" w:right="-709"/>
        <w:jc w:val="both"/>
        <w:rPr>
          <w:rFonts w:ascii="AvantGarde LT CondBook" w:hAnsi="AvantGarde LT CondBook"/>
          <w:sz w:val="22"/>
          <w:szCs w:val="24"/>
        </w:rPr>
      </w:pPr>
      <w:r w:rsidRPr="00557F2E">
        <w:rPr>
          <w:rFonts w:ascii="AvantGarde LT CondBook" w:hAnsi="AvantGarde LT CondBook"/>
          <w:sz w:val="22"/>
          <w:szCs w:val="24"/>
        </w:rPr>
        <w:t>En cas de litige, les parties s’efforceront de régler leur différend à l’amiable. Tout litige concernant l’application ou l’interprétation du présent règlement sera tranché par la société organisatrice. Toute réclamation devra être faite par écrit 15 jours au plus tard après la date de fin du concours. Aucune contestation ne sera admise passé ce délai</w:t>
      </w:r>
      <w:r w:rsidR="00F573F8">
        <w:rPr>
          <w:rFonts w:ascii="AvantGarde LT CondBook" w:hAnsi="AvantGarde LT CondBook"/>
          <w:sz w:val="22"/>
          <w:szCs w:val="24"/>
        </w:rPr>
        <w:t>.</w:t>
      </w:r>
    </w:p>
    <w:p w:rsidR="00E91CAE" w:rsidRDefault="00E91CAE" w:rsidP="00AF362A">
      <w:pPr>
        <w:ind w:right="-709"/>
        <w:jc w:val="both"/>
        <w:rPr>
          <w:rFonts w:ascii="AvantGarde LT CondBook" w:hAnsi="AvantGarde LT CondBook"/>
          <w:szCs w:val="24"/>
        </w:rPr>
      </w:pPr>
    </w:p>
    <w:p w:rsidR="00E91CAE" w:rsidRDefault="00E91CAE" w:rsidP="00AF362A">
      <w:pPr>
        <w:ind w:right="-709"/>
        <w:jc w:val="both"/>
        <w:rPr>
          <w:rFonts w:ascii="AvantGarde LT CondBook" w:hAnsi="AvantGarde LT CondBook"/>
          <w:szCs w:val="24"/>
        </w:rPr>
      </w:pPr>
    </w:p>
    <w:p w:rsidR="002500A0" w:rsidRDefault="002500A0" w:rsidP="00AF362A">
      <w:pPr>
        <w:ind w:right="-709"/>
        <w:jc w:val="both"/>
        <w:rPr>
          <w:rFonts w:ascii="AvantGarde LT CondBook" w:hAnsi="AvantGarde LT CondBook"/>
          <w:szCs w:val="24"/>
        </w:rPr>
      </w:pPr>
    </w:p>
    <w:p w:rsidR="00E91CAE" w:rsidRDefault="00E91CAE" w:rsidP="00AF362A">
      <w:pPr>
        <w:ind w:right="-709"/>
        <w:jc w:val="both"/>
        <w:rPr>
          <w:rFonts w:ascii="AvantGarde LT CondBook" w:hAnsi="AvantGarde LT CondBook"/>
          <w:szCs w:val="24"/>
        </w:rPr>
      </w:pPr>
    </w:p>
    <w:p w:rsidR="00E91CAE" w:rsidRDefault="00E91CAE" w:rsidP="00AF362A">
      <w:pPr>
        <w:ind w:right="-709"/>
        <w:jc w:val="both"/>
        <w:rPr>
          <w:rFonts w:ascii="AvantGarde LT CondBook" w:hAnsi="AvantGarde LT CondBook"/>
          <w:szCs w:val="24"/>
        </w:rPr>
      </w:pPr>
    </w:p>
    <w:p w:rsidR="00982025" w:rsidRPr="00DB08B7" w:rsidRDefault="006B61AD" w:rsidP="00AF362A">
      <w:pPr>
        <w:ind w:right="-709"/>
        <w:jc w:val="both"/>
        <w:rPr>
          <w:rFonts w:ascii="AvantGarde LT CondBook" w:hAnsi="AvantGarde LT CondBook"/>
          <w:szCs w:val="24"/>
        </w:rPr>
      </w:pPr>
      <w:r w:rsidRPr="00557F2E">
        <w:rPr>
          <w:rFonts w:ascii="GorriSans" w:hAnsi="GorriSans"/>
          <w:noProof/>
          <w:sz w:val="24"/>
        </w:rPr>
        <w:drawing>
          <wp:anchor distT="0" distB="0" distL="114300" distR="114300" simplePos="0" relativeHeight="251678208" behindDoc="0" locked="0" layoutInCell="1" allowOverlap="1" wp14:anchorId="6EEBADC3" wp14:editId="62760082">
            <wp:simplePos x="0" y="0"/>
            <wp:positionH relativeFrom="column">
              <wp:posOffset>2033905</wp:posOffset>
            </wp:positionH>
            <wp:positionV relativeFrom="paragraph">
              <wp:posOffset>22860</wp:posOffset>
            </wp:positionV>
            <wp:extent cx="1714500" cy="640715"/>
            <wp:effectExtent l="0" t="0" r="0" b="6985"/>
            <wp:wrapNone/>
            <wp:docPr id="38" name="Image 38" descr="Thelem_logo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lem_logo_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B3B" w:rsidRDefault="006B61AD" w:rsidP="00CB6B3B">
      <w:pPr>
        <w:ind w:left="-567" w:right="-709"/>
        <w:jc w:val="right"/>
        <w:rPr>
          <w:rFonts w:ascii="AvantGarde LT CondBook" w:hAnsi="AvantGarde LT CondBook"/>
          <w:sz w:val="24"/>
        </w:rPr>
      </w:pPr>
      <w:r w:rsidRPr="00DB08B7">
        <w:rPr>
          <w:noProof/>
        </w:rPr>
        <mc:AlternateContent>
          <mc:Choice Requires="wps">
            <w:drawing>
              <wp:anchor distT="0" distB="0" distL="114300" distR="114300" simplePos="0" relativeHeight="251680256" behindDoc="0" locked="0" layoutInCell="1" allowOverlap="1" wp14:anchorId="6FA8AA99" wp14:editId="34A59363">
                <wp:simplePos x="0" y="0"/>
                <wp:positionH relativeFrom="column">
                  <wp:posOffset>-535305</wp:posOffset>
                </wp:positionH>
                <wp:positionV relativeFrom="paragraph">
                  <wp:posOffset>498475</wp:posOffset>
                </wp:positionV>
                <wp:extent cx="6858000" cy="46609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6090"/>
                        </a:xfrm>
                        <a:prstGeom prst="rect">
                          <a:avLst/>
                        </a:prstGeom>
                        <a:noFill/>
                        <a:ln w="9525">
                          <a:noFill/>
                          <a:miter lim="800000"/>
                          <a:headEnd/>
                          <a:tailEnd/>
                        </a:ln>
                      </wps:spPr>
                      <wps:txbx>
                        <w:txbxContent>
                          <w:p w:rsidR="005864D4" w:rsidRPr="00F24DD1" w:rsidRDefault="005864D4">
                            <w:pPr>
                              <w:rPr>
                                <w:sz w:val="16"/>
                                <w:szCs w:val="16"/>
                              </w:rPr>
                            </w:pPr>
                            <w:r w:rsidRPr="00F24DD1">
                              <w:rPr>
                                <w:rFonts w:ascii="Agency FB" w:hAnsi="Agency FB"/>
                                <w:sz w:val="16"/>
                                <w:szCs w:val="16"/>
                              </w:rPr>
                              <w:t xml:space="preserve">Siège social - Le Croc - BP 63130 – 45431 Chécy cedex.  Tel : 02 38 78 71 00 -  Fax : 02 38 78 72 92 -  </w:t>
                            </w:r>
                            <w:hyperlink r:id="rId9" w:history="1">
                              <w:r w:rsidRPr="00F24DD1">
                                <w:rPr>
                                  <w:rFonts w:ascii="Agency FB" w:hAnsi="Agency FB"/>
                                  <w:sz w:val="16"/>
                                  <w:szCs w:val="16"/>
                                </w:rPr>
                                <w:t>www.thelem-assurances.com</w:t>
                              </w:r>
                            </w:hyperlink>
                            <w:r w:rsidRPr="00F24DD1">
                              <w:rPr>
                                <w:rFonts w:ascii="Agency FB" w:hAnsi="Agency FB"/>
                                <w:sz w:val="16"/>
                                <w:szCs w:val="16"/>
                              </w:rPr>
                              <w:t xml:space="preserve">  Société d’assurance mutuelle à cotisations variables. Entreprise régie par le code des assurances. Autorité de contrôle : ACPR - 61, rue Taitbout - 75436 Paris cedex 09.  </w:t>
                            </w:r>
                            <w:proofErr w:type="spellStart"/>
                            <w:r w:rsidRPr="00F24DD1">
                              <w:rPr>
                                <w:rFonts w:ascii="Agency FB" w:hAnsi="Agency FB"/>
                                <w:sz w:val="16"/>
                                <w:szCs w:val="16"/>
                              </w:rPr>
                              <w:t>Siren</w:t>
                            </w:r>
                            <w:proofErr w:type="spellEnd"/>
                            <w:r w:rsidRPr="00F24DD1">
                              <w:rPr>
                                <w:rFonts w:ascii="Agency FB" w:hAnsi="Agency FB"/>
                                <w:sz w:val="16"/>
                                <w:szCs w:val="16"/>
                              </w:rPr>
                              <w:t xml:space="preserve"> 085 580 488.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8AA99" id="_x0000_s1028" type="#_x0000_t202" style="position:absolute;left:0;text-align:left;margin-left:-42.15pt;margin-top:39.25pt;width:540pt;height:36.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" filled="f" stroked="f">
                <v:textbox>
                  <w:txbxContent>
                    <w:p w:rsidR="005864D4" w:rsidRPr="00F24DD1" w:rsidRDefault="005864D4">
                      <w:pPr>
                        <w:rPr>
                          <w:sz w:val="16"/>
                          <w:szCs w:val="16"/>
                        </w:rPr>
                      </w:pPr>
                      <w:r w:rsidRPr="00F24DD1">
                        <w:rPr>
                          <w:rFonts w:ascii="Agency FB" w:hAnsi="Agency FB"/>
                          <w:sz w:val="16"/>
                          <w:szCs w:val="16"/>
                        </w:rPr>
                        <w:t xml:space="preserve">Siège social - Le Croc - BP 63130 – 45431 Chécy cedex.  Tel : 02 38 78 71 00 -  Fax : 02 38 78 72 92 -  </w:t>
                      </w:r>
                      <w:hyperlink r:id="rId10" w:history="1">
                        <w:r w:rsidRPr="00F24DD1">
                          <w:rPr>
                            <w:rFonts w:ascii="Agency FB" w:hAnsi="Agency FB"/>
                            <w:sz w:val="16"/>
                            <w:szCs w:val="16"/>
                          </w:rPr>
                          <w:t>www.thelem-assurances.com</w:t>
                        </w:r>
                      </w:hyperlink>
                      <w:r w:rsidRPr="00F24DD1">
                        <w:rPr>
                          <w:rFonts w:ascii="Agency FB" w:hAnsi="Agency FB"/>
                          <w:sz w:val="16"/>
                          <w:szCs w:val="16"/>
                        </w:rPr>
                        <w:t xml:space="preserve">  Société d’assurance mutuelle à cotisations variables. Entreprise régie par le code des assurances. Autorité de contrôle : ACPR - 61, rue Taitbout - 75436 Paris cedex 09.  </w:t>
                      </w:r>
                      <w:proofErr w:type="spellStart"/>
                      <w:r w:rsidRPr="00F24DD1">
                        <w:rPr>
                          <w:rFonts w:ascii="Agency FB" w:hAnsi="Agency FB"/>
                          <w:sz w:val="16"/>
                          <w:szCs w:val="16"/>
                        </w:rPr>
                        <w:t>Siren</w:t>
                      </w:r>
                      <w:proofErr w:type="spellEnd"/>
                      <w:r w:rsidRPr="00F24DD1">
                        <w:rPr>
                          <w:rFonts w:ascii="Agency FB" w:hAnsi="Agency FB"/>
                          <w:sz w:val="16"/>
                          <w:szCs w:val="16"/>
                        </w:rPr>
                        <w:t xml:space="preserve"> 085 580 488.</w:t>
                      </w:r>
                    </w:p>
                  </w:txbxContent>
                </v:textbox>
              </v:shape>
            </w:pict>
          </mc:Fallback>
        </mc:AlternateContent>
      </w:r>
      <w:r w:rsidRPr="00DB08B7">
        <w:rPr>
          <w:rFonts w:ascii="GorriSans" w:hAnsi="GorriSans"/>
          <w:noProof/>
          <w:sz w:val="22"/>
        </w:rPr>
        <mc:AlternateContent>
          <mc:Choice Requires="wps">
            <w:drawing>
              <wp:anchor distT="0" distB="0" distL="114300" distR="114300" simplePos="0" relativeHeight="251650560" behindDoc="0" locked="0" layoutInCell="1" allowOverlap="1" wp14:anchorId="63FE6001" wp14:editId="30B5EBF8">
                <wp:simplePos x="0" y="0"/>
                <wp:positionH relativeFrom="column">
                  <wp:posOffset>-532765</wp:posOffset>
                </wp:positionH>
                <wp:positionV relativeFrom="paragraph">
                  <wp:posOffset>407670</wp:posOffset>
                </wp:positionV>
                <wp:extent cx="6858635" cy="0"/>
                <wp:effectExtent l="0" t="0" r="18415" b="19050"/>
                <wp:wrapNone/>
                <wp:docPr id="1" name="Line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6858635" cy="0"/>
                        </a:xfrm>
                        <a:prstGeom prst="line">
                          <a:avLst/>
                        </a:prstGeom>
                        <a:noFill/>
                        <a:ln w="25400">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A1188" id="Line 26"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32.1pt" to="498.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" strokecolor="#e36c0a" strokeweight="2pt">
                <o:lock v:ext="edit" aspectratio="t"/>
              </v:line>
            </w:pict>
          </mc:Fallback>
        </mc:AlternateContent>
      </w:r>
      <w:r w:rsidR="001A3856">
        <w:rPr>
          <w:rFonts w:ascii="AvantGarde LT CondBook" w:hAnsi="AvantGarde LT CondBook"/>
          <w:sz w:val="24"/>
        </w:rPr>
        <w:t>A Chécy</w:t>
      </w:r>
      <w:r w:rsidR="00262AF6" w:rsidRPr="00DB08B7">
        <w:rPr>
          <w:rFonts w:ascii="AvantGarde LT CondBook" w:hAnsi="AvantGarde LT CondBook"/>
          <w:sz w:val="24"/>
        </w:rPr>
        <w:t xml:space="preserve">, le </w:t>
      </w:r>
      <w:r w:rsidR="001A3856">
        <w:rPr>
          <w:rFonts w:ascii="AvantGarde LT CondBook" w:hAnsi="AvantGarde LT CondBook"/>
          <w:sz w:val="24"/>
        </w:rPr>
        <w:t>12 octobre 2018</w:t>
      </w:r>
    </w:p>
    <w:p w:rsidR="00E91CAE" w:rsidRDefault="00E91CAE" w:rsidP="00CB6B3B">
      <w:pPr>
        <w:ind w:left="-567" w:right="-709"/>
        <w:jc w:val="right"/>
        <w:rPr>
          <w:rFonts w:ascii="AvantGarde LT CondBook" w:hAnsi="AvantGarde LT CondBook"/>
          <w:sz w:val="24"/>
        </w:rPr>
      </w:pPr>
    </w:p>
    <w:sectPr w:rsidR="00E91CAE">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3E1" w:rsidRDefault="00CF13E1" w:rsidP="00CF13E1">
      <w:r>
        <w:separator/>
      </w:r>
    </w:p>
  </w:endnote>
  <w:endnote w:type="continuationSeparator" w:id="0">
    <w:p w:rsidR="00CF13E1" w:rsidRDefault="00CF13E1" w:rsidP="00CF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LT CondBook">
    <w:altName w:val="Franklin Gothic Demi Cond"/>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eep Calm Med">
    <w:panose1 w:val="00000000000000000000"/>
    <w:charset w:val="00"/>
    <w:family w:val="auto"/>
    <w:pitch w:val="variable"/>
    <w:sig w:usb0="A00000AF" w:usb1="5000204A" w:usb2="00000000" w:usb3="00000000" w:csb0="00000193" w:csb1="00000000"/>
  </w:font>
  <w:font w:name="GorriSans">
    <w:panose1 w:val="03000000000000000000"/>
    <w:charset w:val="00"/>
    <w:family w:val="script"/>
    <w:pitch w:val="variable"/>
    <w:sig w:usb0="8000000F" w:usb1="0000000A"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3E1" w:rsidRDefault="00CF13E1" w:rsidP="00CF13E1">
      <w:r>
        <w:separator/>
      </w:r>
    </w:p>
  </w:footnote>
  <w:footnote w:type="continuationSeparator" w:id="0">
    <w:p w:rsidR="00CF13E1" w:rsidRDefault="00CF13E1" w:rsidP="00CF1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8771B"/>
    <w:multiLevelType w:val="hybridMultilevel"/>
    <w:tmpl w:val="71B82DAC"/>
    <w:lvl w:ilvl="0" w:tplc="78EEA304">
      <w:numFmt w:val="bullet"/>
      <w:lvlText w:val="-"/>
      <w:lvlJc w:val="left"/>
      <w:pPr>
        <w:ind w:left="720" w:hanging="360"/>
      </w:pPr>
      <w:rPr>
        <w:rFonts w:ascii="AvantGarde LT CondBook" w:eastAsia="Times New Roman" w:hAnsi="AvantGarde LT Cond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FD2A79"/>
    <w:multiLevelType w:val="hybridMultilevel"/>
    <w:tmpl w:val="777AF622"/>
    <w:lvl w:ilvl="0" w:tplc="DEEEE7F0">
      <w:numFmt w:val="bullet"/>
      <w:lvlText w:val="-"/>
      <w:lvlJc w:val="left"/>
      <w:pPr>
        <w:ind w:left="720" w:hanging="360"/>
      </w:pPr>
      <w:rPr>
        <w:rFonts w:ascii="AvantGarde LT CondBook" w:eastAsia="Times New Roman" w:hAnsi="AvantGarde LT Cond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16144B"/>
    <w:multiLevelType w:val="hybridMultilevel"/>
    <w:tmpl w:val="0F5EF66C"/>
    <w:lvl w:ilvl="0" w:tplc="C442B832">
      <w:numFmt w:val="bullet"/>
      <w:lvlText w:val="-"/>
      <w:lvlJc w:val="left"/>
      <w:pPr>
        <w:ind w:left="1068" w:hanging="360"/>
      </w:pPr>
      <w:rPr>
        <w:rFonts w:ascii="AvantGarde LT CondBook" w:eastAsia="Times New Roman" w:hAnsi="AvantGarde LT CondBook"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8FD2783"/>
    <w:multiLevelType w:val="hybridMultilevel"/>
    <w:tmpl w:val="F6A012F2"/>
    <w:lvl w:ilvl="0" w:tplc="0460406C">
      <w:numFmt w:val="bullet"/>
      <w:lvlText w:val="-"/>
      <w:lvlJc w:val="left"/>
      <w:pPr>
        <w:ind w:left="1068" w:hanging="360"/>
      </w:pPr>
      <w:rPr>
        <w:rFonts w:ascii="AvantGarde LT CondBook" w:eastAsia="Times New Roman" w:hAnsi="AvantGarde LT CondBook"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67F5CC2"/>
    <w:multiLevelType w:val="hybridMultilevel"/>
    <w:tmpl w:val="333A98B2"/>
    <w:lvl w:ilvl="0" w:tplc="A4FAB264">
      <w:numFmt w:val="bullet"/>
      <w:lvlText w:val="-"/>
      <w:lvlJc w:val="left"/>
      <w:pPr>
        <w:ind w:left="720" w:hanging="360"/>
      </w:pPr>
      <w:rPr>
        <w:rFonts w:ascii="AvantGarde LT CondBook" w:eastAsiaTheme="minorHAnsi" w:hAnsi="AvantGarde LT CondBook"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AA6C64"/>
    <w:multiLevelType w:val="hybridMultilevel"/>
    <w:tmpl w:val="243A3AF8"/>
    <w:lvl w:ilvl="0" w:tplc="A4FAB264">
      <w:numFmt w:val="bullet"/>
      <w:lvlText w:val="-"/>
      <w:lvlJc w:val="left"/>
      <w:pPr>
        <w:ind w:left="153" w:hanging="360"/>
      </w:pPr>
      <w:rPr>
        <w:rFonts w:ascii="AvantGarde LT CondBook" w:eastAsiaTheme="minorHAnsi" w:hAnsi="AvantGarde LT CondBook" w:cs="Times New Roman" w:hint="default"/>
        <w:b/>
        <w:color w:val="auto"/>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 w15:restartNumberingAfterBreak="0">
    <w:nsid w:val="5C864848"/>
    <w:multiLevelType w:val="singleLevel"/>
    <w:tmpl w:val="6368FFF0"/>
    <w:lvl w:ilvl="0">
      <w:numFmt w:val="bullet"/>
      <w:lvlText w:val="-"/>
      <w:lvlJc w:val="left"/>
      <w:pPr>
        <w:tabs>
          <w:tab w:val="num" w:pos="1928"/>
        </w:tabs>
        <w:ind w:left="1928" w:hanging="517"/>
      </w:pPr>
      <w:rPr>
        <w:rFonts w:ascii="Times New Roman" w:hAnsi="Times New Roman" w:hint="default"/>
      </w:r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AB1"/>
    <w:rsid w:val="0002129A"/>
    <w:rsid w:val="00027390"/>
    <w:rsid w:val="000477ED"/>
    <w:rsid w:val="000618D9"/>
    <w:rsid w:val="0006267E"/>
    <w:rsid w:val="0007142A"/>
    <w:rsid w:val="00075DE2"/>
    <w:rsid w:val="00080A0B"/>
    <w:rsid w:val="00081926"/>
    <w:rsid w:val="000B0B14"/>
    <w:rsid w:val="00126394"/>
    <w:rsid w:val="001310F0"/>
    <w:rsid w:val="0013619D"/>
    <w:rsid w:val="0014495D"/>
    <w:rsid w:val="00160646"/>
    <w:rsid w:val="001812E4"/>
    <w:rsid w:val="001841E6"/>
    <w:rsid w:val="001A3856"/>
    <w:rsid w:val="001B7A6E"/>
    <w:rsid w:val="001E3094"/>
    <w:rsid w:val="00200518"/>
    <w:rsid w:val="00235046"/>
    <w:rsid w:val="00245BB0"/>
    <w:rsid w:val="002500A0"/>
    <w:rsid w:val="00252741"/>
    <w:rsid w:val="00262AF6"/>
    <w:rsid w:val="00267705"/>
    <w:rsid w:val="00275BCB"/>
    <w:rsid w:val="002B566A"/>
    <w:rsid w:val="002C139A"/>
    <w:rsid w:val="002C3333"/>
    <w:rsid w:val="002C63A0"/>
    <w:rsid w:val="00302948"/>
    <w:rsid w:val="00363248"/>
    <w:rsid w:val="0039719D"/>
    <w:rsid w:val="003D1219"/>
    <w:rsid w:val="003D3193"/>
    <w:rsid w:val="00402013"/>
    <w:rsid w:val="00402D83"/>
    <w:rsid w:val="004055E3"/>
    <w:rsid w:val="0041532E"/>
    <w:rsid w:val="004540AF"/>
    <w:rsid w:val="004A70D7"/>
    <w:rsid w:val="004C3322"/>
    <w:rsid w:val="004D58D0"/>
    <w:rsid w:val="004E43A4"/>
    <w:rsid w:val="004F4E6C"/>
    <w:rsid w:val="00510EA3"/>
    <w:rsid w:val="005122F7"/>
    <w:rsid w:val="00526B91"/>
    <w:rsid w:val="00536514"/>
    <w:rsid w:val="00551693"/>
    <w:rsid w:val="00551FDC"/>
    <w:rsid w:val="00557F2E"/>
    <w:rsid w:val="00563158"/>
    <w:rsid w:val="00570492"/>
    <w:rsid w:val="005864D4"/>
    <w:rsid w:val="00587E9A"/>
    <w:rsid w:val="005A6C30"/>
    <w:rsid w:val="005C3386"/>
    <w:rsid w:val="005E0388"/>
    <w:rsid w:val="005F5AC4"/>
    <w:rsid w:val="006002FC"/>
    <w:rsid w:val="00614515"/>
    <w:rsid w:val="00671AF8"/>
    <w:rsid w:val="00682E3A"/>
    <w:rsid w:val="00686B65"/>
    <w:rsid w:val="006B3BC8"/>
    <w:rsid w:val="006B61AD"/>
    <w:rsid w:val="00733540"/>
    <w:rsid w:val="00735FD1"/>
    <w:rsid w:val="00757A63"/>
    <w:rsid w:val="007A6247"/>
    <w:rsid w:val="007C6F68"/>
    <w:rsid w:val="007D3A51"/>
    <w:rsid w:val="007E03D1"/>
    <w:rsid w:val="007E2997"/>
    <w:rsid w:val="007F11F5"/>
    <w:rsid w:val="00813A1A"/>
    <w:rsid w:val="008A5D8C"/>
    <w:rsid w:val="008F4E38"/>
    <w:rsid w:val="00907BCC"/>
    <w:rsid w:val="00930846"/>
    <w:rsid w:val="009348BC"/>
    <w:rsid w:val="009647AD"/>
    <w:rsid w:val="009713F4"/>
    <w:rsid w:val="00982025"/>
    <w:rsid w:val="009928A5"/>
    <w:rsid w:val="009B4554"/>
    <w:rsid w:val="009B6D3A"/>
    <w:rsid w:val="009F53FC"/>
    <w:rsid w:val="00A106EA"/>
    <w:rsid w:val="00A32A31"/>
    <w:rsid w:val="00A460DE"/>
    <w:rsid w:val="00A50F52"/>
    <w:rsid w:val="00A51A10"/>
    <w:rsid w:val="00A7704C"/>
    <w:rsid w:val="00AF362A"/>
    <w:rsid w:val="00B33A07"/>
    <w:rsid w:val="00B34FE3"/>
    <w:rsid w:val="00B51C33"/>
    <w:rsid w:val="00B54ECA"/>
    <w:rsid w:val="00B94078"/>
    <w:rsid w:val="00B9474B"/>
    <w:rsid w:val="00C3399C"/>
    <w:rsid w:val="00C47F9A"/>
    <w:rsid w:val="00C84895"/>
    <w:rsid w:val="00CA0053"/>
    <w:rsid w:val="00CA468A"/>
    <w:rsid w:val="00CB6B3B"/>
    <w:rsid w:val="00CC395F"/>
    <w:rsid w:val="00CC56E1"/>
    <w:rsid w:val="00CE6AB1"/>
    <w:rsid w:val="00CF0D44"/>
    <w:rsid w:val="00CF13E1"/>
    <w:rsid w:val="00CF5043"/>
    <w:rsid w:val="00D2546C"/>
    <w:rsid w:val="00D4344A"/>
    <w:rsid w:val="00D618BD"/>
    <w:rsid w:val="00D867D8"/>
    <w:rsid w:val="00DA70E9"/>
    <w:rsid w:val="00DB08B7"/>
    <w:rsid w:val="00DF1DAA"/>
    <w:rsid w:val="00E10A58"/>
    <w:rsid w:val="00E129D9"/>
    <w:rsid w:val="00E12FE5"/>
    <w:rsid w:val="00E17479"/>
    <w:rsid w:val="00E87B15"/>
    <w:rsid w:val="00E91CAE"/>
    <w:rsid w:val="00EB497B"/>
    <w:rsid w:val="00EB7A66"/>
    <w:rsid w:val="00ED7710"/>
    <w:rsid w:val="00F01533"/>
    <w:rsid w:val="00F24DD1"/>
    <w:rsid w:val="00F30D44"/>
    <w:rsid w:val="00F463E4"/>
    <w:rsid w:val="00F56638"/>
    <w:rsid w:val="00F56789"/>
    <w:rsid w:val="00F573F8"/>
    <w:rsid w:val="00F71697"/>
    <w:rsid w:val="00F874C1"/>
    <w:rsid w:val="00FE79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54372f,#ef9630,#405e94,#98b000"/>
    </o:shapedefaults>
    <o:shapelayout v:ext="edit">
      <o:idmap v:ext="edit" data="1"/>
    </o:shapelayout>
  </w:shapeDefaults>
  <w:decimalSymbol w:val=","/>
  <w:listSeparator w:val=";"/>
  <w14:docId w14:val="5CB5EE83"/>
  <w15:docId w15:val="{3850C6B5-07C4-4DA6-B27F-3FAB8AC5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Tahoma" w:hAnsi="Tahoma"/>
      <w:sz w:val="24"/>
    </w:rPr>
  </w:style>
  <w:style w:type="paragraph" w:styleId="Normalcentr">
    <w:name w:val="Block Text"/>
    <w:basedOn w:val="Normal"/>
    <w:pPr>
      <w:ind w:left="993" w:right="308"/>
      <w:jc w:val="both"/>
    </w:pPr>
    <w:rPr>
      <w:rFonts w:ascii="Tahoma" w:hAnsi="Tahoma"/>
      <w:b/>
      <w:sz w:val="26"/>
    </w:rPr>
  </w:style>
  <w:style w:type="paragraph" w:styleId="Textedebulles">
    <w:name w:val="Balloon Text"/>
    <w:basedOn w:val="Normal"/>
    <w:link w:val="TextedebullesCar"/>
    <w:rsid w:val="00302948"/>
    <w:rPr>
      <w:rFonts w:ascii="Tahoma" w:hAnsi="Tahoma" w:cs="Tahoma"/>
      <w:sz w:val="16"/>
      <w:szCs w:val="16"/>
    </w:rPr>
  </w:style>
  <w:style w:type="character" w:customStyle="1" w:styleId="TextedebullesCar">
    <w:name w:val="Texte de bulles Car"/>
    <w:link w:val="Textedebulles"/>
    <w:rsid w:val="00302948"/>
    <w:rPr>
      <w:rFonts w:ascii="Tahoma" w:hAnsi="Tahoma" w:cs="Tahoma"/>
      <w:sz w:val="16"/>
      <w:szCs w:val="16"/>
    </w:rPr>
  </w:style>
  <w:style w:type="paragraph" w:styleId="Paragraphedeliste">
    <w:name w:val="List Paragraph"/>
    <w:basedOn w:val="Normal"/>
    <w:uiPriority w:val="34"/>
    <w:qFormat/>
    <w:rsid w:val="004A70D7"/>
    <w:pPr>
      <w:ind w:left="720"/>
      <w:contextualSpacing/>
    </w:pPr>
  </w:style>
  <w:style w:type="paragraph" w:styleId="NormalWeb">
    <w:name w:val="Normal (Web)"/>
    <w:basedOn w:val="Normal"/>
    <w:uiPriority w:val="99"/>
    <w:unhideWhenUsed/>
    <w:rsid w:val="00CA468A"/>
    <w:rPr>
      <w:rFonts w:eastAsiaTheme="minorHAnsi"/>
      <w:sz w:val="24"/>
      <w:szCs w:val="24"/>
    </w:rPr>
  </w:style>
  <w:style w:type="character" w:styleId="Lienhypertexte">
    <w:name w:val="Hyperlink"/>
    <w:basedOn w:val="Policepardfaut"/>
    <w:unhideWhenUsed/>
    <w:rsid w:val="00B51C33"/>
    <w:rPr>
      <w:color w:val="0000FF" w:themeColor="hyperlink"/>
      <w:u w:val="single"/>
    </w:rPr>
  </w:style>
  <w:style w:type="character" w:styleId="Mentionnonrsolue">
    <w:name w:val="Unresolved Mention"/>
    <w:basedOn w:val="Policepardfaut"/>
    <w:uiPriority w:val="99"/>
    <w:semiHidden/>
    <w:unhideWhenUsed/>
    <w:rsid w:val="00B51C33"/>
    <w:rPr>
      <w:color w:val="808080"/>
      <w:shd w:val="clear" w:color="auto" w:fill="E6E6E6"/>
    </w:rPr>
  </w:style>
  <w:style w:type="paragraph" w:styleId="En-tte">
    <w:name w:val="header"/>
    <w:basedOn w:val="Normal"/>
    <w:link w:val="En-tteCar"/>
    <w:unhideWhenUsed/>
    <w:rsid w:val="00CF13E1"/>
    <w:pPr>
      <w:tabs>
        <w:tab w:val="center" w:pos="4536"/>
        <w:tab w:val="right" w:pos="9072"/>
      </w:tabs>
    </w:pPr>
  </w:style>
  <w:style w:type="character" w:customStyle="1" w:styleId="En-tteCar">
    <w:name w:val="En-tête Car"/>
    <w:basedOn w:val="Policepardfaut"/>
    <w:link w:val="En-tte"/>
    <w:rsid w:val="00CF13E1"/>
  </w:style>
  <w:style w:type="paragraph" w:styleId="Pieddepage">
    <w:name w:val="footer"/>
    <w:basedOn w:val="Normal"/>
    <w:link w:val="PieddepageCar"/>
    <w:unhideWhenUsed/>
    <w:rsid w:val="00CF13E1"/>
    <w:pPr>
      <w:tabs>
        <w:tab w:val="center" w:pos="4536"/>
        <w:tab w:val="right" w:pos="9072"/>
      </w:tabs>
    </w:pPr>
  </w:style>
  <w:style w:type="character" w:customStyle="1" w:styleId="PieddepageCar">
    <w:name w:val="Pied de page Car"/>
    <w:basedOn w:val="Policepardfaut"/>
    <w:link w:val="Pieddepage"/>
    <w:rsid w:val="00CF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huissier-45.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helem-assurances.com" TargetMode="External"/><Relationship Id="rId4" Type="http://schemas.openxmlformats.org/officeDocument/2006/relationships/webSettings" Target="webSettings.xml"/><Relationship Id="rId9" Type="http://schemas.openxmlformats.org/officeDocument/2006/relationships/hyperlink" Target="http://www.thelem-assuranc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530</Words>
  <Characters>2786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MRA</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util0034</dc:creator>
  <cp:lastModifiedBy>DE RAMBUTEAU Aude</cp:lastModifiedBy>
  <cp:revision>13</cp:revision>
  <cp:lastPrinted>2017-09-05T15:07:00Z</cp:lastPrinted>
  <dcterms:created xsi:type="dcterms:W3CDTF">2018-10-09T08:35:00Z</dcterms:created>
  <dcterms:modified xsi:type="dcterms:W3CDTF">2018-10-22T08:16:00Z</dcterms:modified>
</cp:coreProperties>
</file>